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8E7A2A">
      <w:pPr>
        <w:spacing w:line="520" w:lineRule="exact"/>
        <w:jc w:val="center"/>
        <w:rPr>
          <w:rFonts w:cs="仿宋" w:asciiTheme="majorEastAsia" w:hAnsiTheme="majorEastAsia" w:eastAsiaTheme="majorEastAsia"/>
          <w:b/>
          <w:sz w:val="44"/>
          <w:szCs w:val="44"/>
        </w:rPr>
      </w:pPr>
      <w:r>
        <w:rPr>
          <w:rFonts w:hint="eastAsia" w:cs="仿宋" w:asciiTheme="majorEastAsia" w:hAnsiTheme="majorEastAsia" w:eastAsiaTheme="majorEastAsia"/>
          <w:b/>
          <w:sz w:val="44"/>
          <w:szCs w:val="44"/>
        </w:rPr>
        <w:t>南宁市卫生学</w:t>
      </w:r>
      <w:r>
        <w:rPr>
          <w:rFonts w:hint="eastAsia" w:asciiTheme="majorEastAsia" w:hAnsiTheme="majorEastAsia" w:eastAsiaTheme="majorEastAsia"/>
          <w:b/>
          <w:sz w:val="44"/>
          <w:szCs w:val="44"/>
        </w:rPr>
        <w:t>校人体生命科学馆解剖标本及设备维修项目采购公告</w:t>
      </w:r>
    </w:p>
    <w:p w14:paraId="0E81B1D4">
      <w:pPr>
        <w:spacing w:line="520" w:lineRule="exact"/>
        <w:ind w:firstLine="883"/>
        <w:jc w:val="center"/>
        <w:rPr>
          <w:rFonts w:asciiTheme="majorEastAsia" w:hAnsiTheme="majorEastAsia" w:eastAsiaTheme="majorEastAsia"/>
          <w:b/>
          <w:sz w:val="44"/>
          <w:szCs w:val="44"/>
        </w:rPr>
      </w:pPr>
    </w:p>
    <w:p w14:paraId="7D3AEEE9">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现对“南宁市卫生学校人体生命科学馆解剖标本及设备维修项目”进行校内询价，欢迎满足资格要求的相关单位前来参加，具体事宜公告如下：</w:t>
      </w:r>
      <w:r>
        <w:rPr>
          <w:rFonts w:hint="eastAsia" w:ascii="仿宋" w:hAnsi="仿宋" w:eastAsia="仿宋"/>
          <w:color w:val="000000" w:themeColor="text1"/>
          <w:sz w:val="30"/>
          <w:szCs w:val="30"/>
          <w14:textFill>
            <w14:solidFill>
              <w14:schemeClr w14:val="tx1"/>
            </w14:solidFill>
          </w14:textFill>
        </w:rPr>
        <w:br w:type="textWrapping"/>
      </w:r>
      <w:r>
        <w:rPr>
          <w:rFonts w:ascii="仿宋" w:hAnsi="仿宋" w:eastAsia="仿宋"/>
          <w:color w:val="000000" w:themeColor="text1"/>
          <w:sz w:val="30"/>
          <w:szCs w:val="30"/>
          <w14:textFill>
            <w14:solidFill>
              <w14:schemeClr w14:val="tx1"/>
            </w14:solidFill>
          </w14:textFill>
        </w:rPr>
        <w:t xml:space="preserve">    </w:t>
      </w:r>
      <w:r>
        <w:rPr>
          <w:rFonts w:hint="eastAsia" w:ascii="仿宋" w:hAnsi="仿宋" w:eastAsia="仿宋"/>
          <w:color w:val="000000" w:themeColor="text1"/>
          <w:sz w:val="30"/>
          <w:szCs w:val="30"/>
          <w14:textFill>
            <w14:solidFill>
              <w14:schemeClr w14:val="tx1"/>
            </w14:solidFill>
          </w14:textFill>
        </w:rPr>
        <w:t>一、项目名称：南宁市卫生学校人体生命科学馆解剖标本及设备维修项目</w:t>
      </w:r>
    </w:p>
    <w:p w14:paraId="2DA71727">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二、采购内容：详见附件。</w:t>
      </w:r>
    </w:p>
    <w:p w14:paraId="225DAB02">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w:t>
      </w:r>
      <w:r>
        <w:rPr>
          <w:rFonts w:ascii="仿宋" w:hAnsi="仿宋" w:eastAsia="仿宋"/>
          <w:color w:val="000000" w:themeColor="text1"/>
          <w:sz w:val="30"/>
          <w:szCs w:val="30"/>
          <w14:textFill>
            <w14:solidFill>
              <w14:schemeClr w14:val="tx1"/>
            </w14:solidFill>
          </w14:textFill>
        </w:rPr>
        <w:t>预算</w:t>
      </w:r>
      <w:r>
        <w:rPr>
          <w:rFonts w:hint="eastAsia" w:ascii="仿宋" w:hAnsi="仿宋" w:eastAsia="仿宋"/>
          <w:color w:val="000000" w:themeColor="text1"/>
          <w:sz w:val="30"/>
          <w:szCs w:val="30"/>
          <w14:textFill>
            <w14:solidFill>
              <w14:schemeClr w14:val="tx1"/>
            </w14:solidFill>
          </w14:textFill>
        </w:rPr>
        <w:t>：90000.00元</w:t>
      </w:r>
    </w:p>
    <w:p w14:paraId="7171DF63">
      <w:pPr>
        <w:spacing w:line="520" w:lineRule="exact"/>
        <w:ind w:firstLine="600" w:firstLineChars="200"/>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四、采购方式：校内询价</w:t>
      </w:r>
      <w:r>
        <w:rPr>
          <w:rFonts w:hint="eastAsia" w:ascii="仿宋" w:hAnsi="仿宋" w:eastAsia="仿宋"/>
          <w:color w:val="000000" w:themeColor="text1"/>
          <w:sz w:val="30"/>
          <w:szCs w:val="30"/>
          <w14:textFill>
            <w14:solidFill>
              <w14:schemeClr w14:val="tx1"/>
            </w14:solidFill>
          </w14:textFill>
        </w:rPr>
        <w:br w:type="textWrapping"/>
      </w:r>
      <w:r>
        <w:rPr>
          <w:rFonts w:hint="eastAsia" w:ascii="宋体" w:hAnsi="宋体" w:cs="宋体"/>
          <w:color w:val="000000" w:themeColor="text1"/>
          <w:sz w:val="30"/>
          <w:szCs w:val="30"/>
          <w14:textFill>
            <w14:solidFill>
              <w14:schemeClr w14:val="tx1"/>
            </w14:solidFill>
          </w14:textFill>
        </w:rPr>
        <w:t> </w:t>
      </w:r>
      <w:r>
        <w:rPr>
          <w:rFonts w:hint="eastAsia" w:ascii="仿宋" w:hAnsi="仿宋" w:eastAsia="仿宋"/>
          <w:color w:val="000000" w:themeColor="text1"/>
          <w:sz w:val="30"/>
          <w:szCs w:val="30"/>
          <w14:textFill>
            <w14:solidFill>
              <w14:schemeClr w14:val="tx1"/>
            </w14:solidFill>
          </w14:textFill>
        </w:rPr>
        <w:t xml:space="preserve">  五、供应商资格要求：</w:t>
      </w:r>
      <w:r>
        <w:rPr>
          <w:rFonts w:hint="eastAsia" w:ascii="仿宋" w:hAnsi="仿宋" w:eastAsia="仿宋" w:cs="仿宋"/>
          <w:bCs/>
          <w:sz w:val="30"/>
          <w:szCs w:val="30"/>
        </w:rPr>
        <w:t>1、投标人应符合《中华人民共和国政府采购法》第二十二条规定；2、具有国内法人资格，生产或经营能力满足采购内容的供应商；3、不接受联合体投标。</w:t>
      </w:r>
    </w:p>
    <w:p w14:paraId="345B805E">
      <w:pPr>
        <w:spacing w:line="520" w:lineRule="exact"/>
        <w:ind w:firstLine="600" w:firstLineChars="200"/>
        <w:rPr>
          <w:rFonts w:ascii="仿宋" w:hAnsi="仿宋" w:eastAsia="仿宋"/>
          <w:sz w:val="30"/>
          <w:szCs w:val="30"/>
        </w:rPr>
      </w:pPr>
      <w:r>
        <w:rPr>
          <w:rFonts w:hint="eastAsia" w:ascii="仿宋" w:hAnsi="仿宋" w:eastAsia="仿宋"/>
          <w:color w:val="000000" w:themeColor="text1"/>
          <w:sz w:val="30"/>
          <w:szCs w:val="30"/>
          <w14:textFill>
            <w14:solidFill>
              <w14:schemeClr w14:val="tx1"/>
            </w14:solidFill>
          </w14:textFill>
        </w:rPr>
        <w:t>六、获取采购文件方式：网上下载，本项目不发放纸质采购文件，无需报名。</w:t>
      </w:r>
      <w:r>
        <w:rPr>
          <w:rFonts w:hint="eastAsia" w:ascii="仿宋" w:hAnsi="仿宋" w:eastAsia="仿宋"/>
          <w:color w:val="000000" w:themeColor="text1"/>
          <w:sz w:val="30"/>
          <w:szCs w:val="30"/>
          <w14:textFill>
            <w14:solidFill>
              <w14:schemeClr w14:val="tx1"/>
            </w14:solidFill>
          </w14:textFill>
        </w:rPr>
        <w:br w:type="textWrapping"/>
      </w:r>
      <w:r>
        <w:rPr>
          <w:rFonts w:hint="eastAsia" w:ascii="宋体" w:hAnsi="宋体" w:cs="宋体"/>
          <w:color w:val="000000" w:themeColor="text1"/>
          <w:sz w:val="30"/>
          <w:szCs w:val="30"/>
          <w14:textFill>
            <w14:solidFill>
              <w14:schemeClr w14:val="tx1"/>
            </w14:solidFill>
          </w14:textFill>
        </w:rPr>
        <w:t> </w:t>
      </w:r>
      <w:r>
        <w:rPr>
          <w:rFonts w:hint="eastAsia" w:ascii="仿宋" w:hAnsi="仿宋" w:eastAsia="仿宋"/>
          <w:color w:val="000000" w:themeColor="text1"/>
          <w:sz w:val="30"/>
          <w:szCs w:val="30"/>
          <w14:textFill>
            <w14:solidFill>
              <w14:schemeClr w14:val="tx1"/>
            </w14:solidFill>
          </w14:textFill>
        </w:rPr>
        <w:t xml:space="preserve">  七、递交竞价文件时间：供应商将报价文件签字盖章并密封后，在2025年</w:t>
      </w:r>
      <w:r>
        <w:rPr>
          <w:rFonts w:hint="eastAsia" w:ascii="仿宋" w:hAnsi="仿宋" w:eastAsia="仿宋"/>
          <w:color w:val="000000" w:themeColor="text1"/>
          <w:sz w:val="30"/>
          <w:szCs w:val="30"/>
          <w:u w:val="single"/>
          <w14:textFill>
            <w14:solidFill>
              <w14:schemeClr w14:val="tx1"/>
            </w14:solidFill>
          </w14:textFill>
        </w:rPr>
        <w:t xml:space="preserve"> </w:t>
      </w:r>
      <w:r>
        <w:rPr>
          <w:rFonts w:hint="eastAsia" w:ascii="仿宋" w:hAnsi="仿宋" w:eastAsia="仿宋"/>
          <w:color w:val="000000" w:themeColor="text1"/>
          <w:sz w:val="30"/>
          <w:szCs w:val="30"/>
          <w:u w:val="single"/>
          <w:lang w:val="en-US" w:eastAsia="zh-CN"/>
          <w14:textFill>
            <w14:solidFill>
              <w14:schemeClr w14:val="tx1"/>
            </w14:solidFill>
          </w14:textFill>
        </w:rPr>
        <w:t>7</w:t>
      </w:r>
      <w:r>
        <w:rPr>
          <w:rFonts w:hint="eastAsia" w:ascii="仿宋" w:hAnsi="仿宋" w:eastAsia="仿宋"/>
          <w:color w:val="000000" w:themeColor="text1"/>
          <w:sz w:val="30"/>
          <w:szCs w:val="30"/>
          <w:u w:val="single"/>
          <w14:textFill>
            <w14:solidFill>
              <w14:schemeClr w14:val="tx1"/>
            </w14:solidFill>
          </w14:textFill>
        </w:rPr>
        <w:t xml:space="preserve"> </w:t>
      </w:r>
      <w:r>
        <w:rPr>
          <w:rFonts w:hint="eastAsia" w:ascii="仿宋" w:hAnsi="仿宋" w:eastAsia="仿宋"/>
          <w:color w:val="000000" w:themeColor="text1"/>
          <w:sz w:val="30"/>
          <w:szCs w:val="30"/>
          <w14:textFill>
            <w14:solidFill>
              <w14:schemeClr w14:val="tx1"/>
            </w14:solidFill>
          </w14:textFill>
        </w:rPr>
        <w:t>月</w:t>
      </w:r>
      <w:r>
        <w:rPr>
          <w:rFonts w:hint="eastAsia" w:ascii="仿宋" w:hAnsi="仿宋" w:eastAsia="仿宋"/>
          <w:color w:val="000000" w:themeColor="text1"/>
          <w:sz w:val="30"/>
          <w:szCs w:val="30"/>
          <w:u w:val="single"/>
          <w14:textFill>
            <w14:solidFill>
              <w14:schemeClr w14:val="tx1"/>
            </w14:solidFill>
          </w14:textFill>
        </w:rPr>
        <w:t xml:space="preserve"> </w:t>
      </w:r>
      <w:r>
        <w:rPr>
          <w:rFonts w:hint="eastAsia" w:ascii="仿宋" w:hAnsi="仿宋" w:eastAsia="仿宋"/>
          <w:color w:val="000000" w:themeColor="text1"/>
          <w:sz w:val="30"/>
          <w:szCs w:val="30"/>
          <w:u w:val="single"/>
          <w:lang w:val="en-US" w:eastAsia="zh-CN"/>
          <w14:textFill>
            <w14:solidFill>
              <w14:schemeClr w14:val="tx1"/>
            </w14:solidFill>
          </w14:textFill>
        </w:rPr>
        <w:t>11</w:t>
      </w:r>
      <w:r>
        <w:rPr>
          <w:rFonts w:hint="eastAsia" w:ascii="仿宋" w:hAnsi="仿宋" w:eastAsia="仿宋"/>
          <w:color w:val="000000" w:themeColor="text1"/>
          <w:sz w:val="30"/>
          <w:szCs w:val="30"/>
          <w:u w:val="single"/>
          <w14:textFill>
            <w14:solidFill>
              <w14:schemeClr w14:val="tx1"/>
            </w14:solidFill>
          </w14:textFill>
        </w:rPr>
        <w:t xml:space="preserve"> </w:t>
      </w:r>
      <w:r>
        <w:rPr>
          <w:rFonts w:hint="eastAsia" w:ascii="仿宋" w:hAnsi="仿宋" w:eastAsia="仿宋"/>
          <w:color w:val="000000" w:themeColor="text1"/>
          <w:sz w:val="30"/>
          <w:szCs w:val="30"/>
          <w14:textFill>
            <w14:solidFill>
              <w14:schemeClr w14:val="tx1"/>
            </w14:solidFill>
          </w14:textFill>
        </w:rPr>
        <w:t>日</w:t>
      </w:r>
      <w:r>
        <w:rPr>
          <w:rFonts w:hint="eastAsia" w:ascii="仿宋" w:hAnsi="仿宋" w:eastAsia="仿宋"/>
          <w:color w:val="000000" w:themeColor="text1"/>
          <w:sz w:val="30"/>
          <w:szCs w:val="30"/>
          <w:u w:val="single"/>
          <w14:textFill>
            <w14:solidFill>
              <w14:schemeClr w14:val="tx1"/>
            </w14:solidFill>
          </w14:textFill>
        </w:rPr>
        <w:t xml:space="preserve"> </w:t>
      </w:r>
      <w:r>
        <w:rPr>
          <w:rFonts w:hint="eastAsia" w:ascii="仿宋" w:hAnsi="仿宋" w:eastAsia="仿宋"/>
          <w:color w:val="000000" w:themeColor="text1"/>
          <w:sz w:val="30"/>
          <w:szCs w:val="30"/>
          <w:u w:val="single"/>
          <w:lang w:val="en-US" w:eastAsia="zh-CN"/>
          <w14:textFill>
            <w14:solidFill>
              <w14:schemeClr w14:val="tx1"/>
            </w14:solidFill>
          </w14:textFill>
        </w:rPr>
        <w:t>8</w:t>
      </w:r>
      <w:r>
        <w:rPr>
          <w:rFonts w:hint="eastAsia" w:ascii="仿宋" w:hAnsi="仿宋" w:eastAsia="仿宋"/>
          <w:color w:val="000000" w:themeColor="text1"/>
          <w:sz w:val="30"/>
          <w:szCs w:val="30"/>
          <w:u w:val="single"/>
          <w14:textFill>
            <w14:solidFill>
              <w14:schemeClr w14:val="tx1"/>
            </w14:solidFill>
          </w14:textFill>
        </w:rPr>
        <w:t xml:space="preserve"> </w:t>
      </w:r>
      <w:r>
        <w:rPr>
          <w:rFonts w:hint="eastAsia" w:ascii="仿宋" w:hAnsi="仿宋" w:eastAsia="仿宋"/>
          <w:color w:val="000000" w:themeColor="text1"/>
          <w:sz w:val="30"/>
          <w:szCs w:val="30"/>
          <w14:textFill>
            <w14:solidFill>
              <w14:schemeClr w14:val="tx1"/>
            </w14:solidFill>
          </w14:textFill>
        </w:rPr>
        <w:t>时</w:t>
      </w:r>
      <w:r>
        <w:rPr>
          <w:rFonts w:hint="eastAsia" w:ascii="仿宋" w:hAnsi="仿宋" w:eastAsia="仿宋"/>
          <w:color w:val="000000" w:themeColor="text1"/>
          <w:sz w:val="30"/>
          <w:szCs w:val="30"/>
          <w:u w:val="single"/>
          <w14:textFill>
            <w14:solidFill>
              <w14:schemeClr w14:val="tx1"/>
            </w14:solidFill>
          </w14:textFill>
        </w:rPr>
        <w:t xml:space="preserve"> </w:t>
      </w:r>
      <w:r>
        <w:rPr>
          <w:rFonts w:hint="eastAsia" w:ascii="仿宋" w:hAnsi="仿宋" w:eastAsia="仿宋"/>
          <w:color w:val="000000" w:themeColor="text1"/>
          <w:sz w:val="30"/>
          <w:szCs w:val="30"/>
          <w:u w:val="single"/>
          <w:lang w:val="en-US" w:eastAsia="zh-CN"/>
          <w14:textFill>
            <w14:solidFill>
              <w14:schemeClr w14:val="tx1"/>
            </w14:solidFill>
          </w14:textFill>
        </w:rPr>
        <w:t>3</w:t>
      </w:r>
      <w:r>
        <w:rPr>
          <w:rFonts w:hint="eastAsia" w:ascii="仿宋" w:hAnsi="仿宋" w:eastAsia="仿宋"/>
          <w:color w:val="000000" w:themeColor="text1"/>
          <w:sz w:val="30"/>
          <w:szCs w:val="30"/>
          <w:u w:val="single"/>
          <w14:textFill>
            <w14:solidFill>
              <w14:schemeClr w14:val="tx1"/>
            </w14:solidFill>
          </w14:textFill>
        </w:rPr>
        <w:t xml:space="preserve">0 </w:t>
      </w:r>
      <w:r>
        <w:rPr>
          <w:rFonts w:hint="eastAsia" w:ascii="仿宋" w:hAnsi="仿宋" w:eastAsia="仿宋"/>
          <w:color w:val="000000" w:themeColor="text1"/>
          <w:sz w:val="30"/>
          <w:szCs w:val="30"/>
          <w14:textFill>
            <w14:solidFill>
              <w14:schemeClr w14:val="tx1"/>
            </w14:solidFill>
          </w14:textFill>
        </w:rPr>
        <w:t>分前送至南宁市卫生学校相思湖校区图书馆综合楼16楼1607会议室，所有文件需提供1份正本、2份副本，装入档案袋封密，并在密封带四周盖章，档案袋上注明项目名称、报名单位、联系人、联系方式并加盖单位公章。</w:t>
      </w:r>
      <w:bookmarkStart w:id="0" w:name="_GoBack"/>
      <w:bookmarkEnd w:id="0"/>
      <w:r>
        <w:rPr>
          <w:rFonts w:hint="eastAsia" w:ascii="仿宋" w:hAnsi="仿宋" w:eastAsia="仿宋"/>
          <w:color w:val="000000" w:themeColor="text1"/>
          <w:sz w:val="30"/>
          <w:szCs w:val="30"/>
          <w14:textFill>
            <w14:solidFill>
              <w14:schemeClr w14:val="tx1"/>
            </w14:solidFill>
          </w14:textFill>
        </w:rPr>
        <w:br w:type="textWrapping"/>
      </w:r>
      <w:r>
        <w:rPr>
          <w:rFonts w:hint="eastAsia" w:ascii="仿宋" w:hAnsi="仿宋" w:eastAsia="仿宋"/>
          <w:color w:val="000000" w:themeColor="text1"/>
          <w:sz w:val="30"/>
          <w:szCs w:val="30"/>
          <w14:textFill>
            <w14:solidFill>
              <w14:schemeClr w14:val="tx1"/>
            </w14:solidFill>
          </w14:textFill>
        </w:rPr>
        <w:t xml:space="preserve">    八、咨询电话：</w:t>
      </w:r>
      <w:r>
        <w:rPr>
          <w:rFonts w:hint="eastAsia" w:ascii="仿宋" w:hAnsi="仿宋" w:eastAsia="仿宋"/>
          <w:color w:val="333333"/>
          <w:sz w:val="30"/>
          <w:szCs w:val="30"/>
          <w:shd w:val="clear" w:color="auto" w:fill="FFFFFF"/>
        </w:rPr>
        <w:t xml:space="preserve">0771-3370621 </w:t>
      </w:r>
      <w:r>
        <w:rPr>
          <w:rFonts w:hint="eastAsia" w:ascii="仿宋" w:hAnsi="仿宋" w:eastAsia="仿宋"/>
          <w:color w:val="000000" w:themeColor="text1"/>
          <w:sz w:val="30"/>
          <w:szCs w:val="30"/>
          <w14:textFill>
            <w14:solidFill>
              <w14:schemeClr w14:val="tx1"/>
            </w14:solidFill>
          </w14:textFill>
        </w:rPr>
        <w:t>杨老师</w:t>
      </w:r>
    </w:p>
    <w:p w14:paraId="36BFD492">
      <w:pPr>
        <w:spacing w:line="520" w:lineRule="exact"/>
        <w:ind w:left="5880" w:leftChars="2800"/>
        <w:rPr>
          <w:rFonts w:ascii="仿宋" w:hAnsi="仿宋" w:eastAsia="仿宋"/>
          <w:color w:val="000000" w:themeColor="text1"/>
          <w:sz w:val="32"/>
          <w:szCs w:val="32"/>
          <w14:textFill>
            <w14:solidFill>
              <w14:schemeClr w14:val="tx1"/>
            </w14:solidFill>
          </w14:textFill>
        </w:rPr>
      </w:pPr>
    </w:p>
    <w:p w14:paraId="2269DA32">
      <w:pPr>
        <w:spacing w:line="520" w:lineRule="exact"/>
        <w:ind w:left="5880" w:leftChars="28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南宁市卫生学校</w:t>
      </w:r>
      <w:r>
        <w:rPr>
          <w:rFonts w:hint="eastAsia" w:ascii="仿宋" w:hAnsi="仿宋" w:eastAsia="仿宋"/>
          <w:color w:val="000000" w:themeColor="text1"/>
          <w:sz w:val="32"/>
          <w:szCs w:val="32"/>
          <w14:textFill>
            <w14:solidFill>
              <w14:schemeClr w14:val="tx1"/>
            </w14:solidFill>
          </w14:textFill>
        </w:rPr>
        <w:br w:type="textWrapping"/>
      </w:r>
      <w:r>
        <w:rPr>
          <w:rFonts w:hint="eastAsia" w:ascii="仿宋" w:hAnsi="仿宋" w:eastAsia="仿宋"/>
          <w:color w:val="000000" w:themeColor="text1"/>
          <w:sz w:val="32"/>
          <w:szCs w:val="32"/>
          <w14:textFill>
            <w14:solidFill>
              <w14:schemeClr w14:val="tx1"/>
            </w14:solidFill>
          </w14:textFill>
        </w:rPr>
        <w:t>2025年</w:t>
      </w:r>
      <w:r>
        <w:rPr>
          <w:rFonts w:hint="eastAsia" w:ascii="仿宋" w:hAnsi="仿宋" w:eastAsia="仿宋"/>
          <w:color w:val="000000" w:themeColor="text1"/>
          <w:sz w:val="32"/>
          <w:szCs w:val="32"/>
          <w:lang w:val="en-US" w:eastAsia="zh-CN"/>
          <w14:textFill>
            <w14:solidFill>
              <w14:schemeClr w14:val="tx1"/>
            </w14:solidFill>
          </w14:textFill>
        </w:rPr>
        <w:t>7</w:t>
      </w:r>
      <w:r>
        <w:rPr>
          <w:rFonts w:hint="eastAsia" w:ascii="仿宋" w:hAnsi="仿宋" w:eastAsia="仿宋"/>
          <w:color w:val="000000" w:themeColor="text1"/>
          <w:sz w:val="32"/>
          <w:szCs w:val="32"/>
          <w14:textFill>
            <w14:solidFill>
              <w14:schemeClr w14:val="tx1"/>
            </w14:solidFill>
          </w14:textFill>
        </w:rPr>
        <w:t>月</w:t>
      </w:r>
      <w:r>
        <w:rPr>
          <w:rFonts w:hint="eastAsia" w:ascii="仿宋" w:hAnsi="仿宋" w:eastAsia="仿宋"/>
          <w:color w:val="000000" w:themeColor="text1"/>
          <w:sz w:val="32"/>
          <w:szCs w:val="32"/>
          <w:lang w:val="en-US" w:eastAsia="zh-CN"/>
          <w14:textFill>
            <w14:solidFill>
              <w14:schemeClr w14:val="tx1"/>
            </w14:solidFill>
          </w14:textFill>
        </w:rPr>
        <w:t>7</w:t>
      </w:r>
      <w:r>
        <w:rPr>
          <w:rFonts w:hint="eastAsia" w:ascii="仿宋" w:hAnsi="仿宋" w:eastAsia="仿宋"/>
          <w:color w:val="000000" w:themeColor="text1"/>
          <w:sz w:val="32"/>
          <w:szCs w:val="32"/>
          <w14:textFill>
            <w14:solidFill>
              <w14:schemeClr w14:val="tx1"/>
            </w14:solidFill>
          </w14:textFill>
        </w:rPr>
        <w:t>日</w:t>
      </w:r>
    </w:p>
    <w:p w14:paraId="7F887FE9">
      <w:pPr>
        <w:pStyle w:val="11"/>
        <w:shd w:val="clear" w:color="auto" w:fill="FFFFFF"/>
        <w:spacing w:before="0" w:beforeAutospacing="0" w:after="0" w:afterAutospacing="0" w:line="760" w:lineRule="exact"/>
        <w:rPr>
          <w:rFonts w:ascii="仿宋" w:hAnsi="仿宋" w:eastAsia="仿宋" w:cs="仿宋"/>
          <w:bCs/>
          <w:sz w:val="30"/>
          <w:szCs w:val="30"/>
        </w:rPr>
      </w:pPr>
      <w:r>
        <w:rPr>
          <w:rFonts w:hint="eastAsia" w:ascii="仿宋" w:hAnsi="仿宋" w:eastAsia="仿宋" w:cs="仿宋"/>
          <w:bCs/>
          <w:sz w:val="30"/>
          <w:szCs w:val="30"/>
        </w:rPr>
        <w:t>附件1：</w:t>
      </w:r>
    </w:p>
    <w:p w14:paraId="79E6DB60">
      <w:pPr>
        <w:spacing w:line="560" w:lineRule="exact"/>
        <w:ind w:right="-197" w:rightChars="-94"/>
        <w:jc w:val="center"/>
        <w:rPr>
          <w:rFonts w:cs="仿宋" w:asciiTheme="majorEastAsia" w:hAnsiTheme="majorEastAsia" w:eastAsiaTheme="majorEastAsia"/>
          <w:b/>
          <w:bCs/>
          <w:color w:val="000000" w:themeColor="text1"/>
          <w:sz w:val="44"/>
          <w:szCs w:val="44"/>
          <w14:textFill>
            <w14:solidFill>
              <w14:schemeClr w14:val="tx1"/>
            </w14:solidFill>
          </w14:textFill>
        </w:rPr>
      </w:pPr>
      <w:r>
        <w:rPr>
          <w:rFonts w:hint="eastAsia" w:cs="仿宋" w:asciiTheme="majorEastAsia" w:hAnsiTheme="majorEastAsia" w:eastAsiaTheme="majorEastAsia"/>
          <w:b/>
          <w:bCs/>
          <w:color w:val="000000" w:themeColor="text1"/>
          <w:sz w:val="44"/>
          <w:szCs w:val="44"/>
          <w14:textFill>
            <w14:solidFill>
              <w14:schemeClr w14:val="tx1"/>
            </w14:solidFill>
          </w14:textFill>
        </w:rPr>
        <w:t>南宁市卫生学校</w:t>
      </w:r>
      <w:r>
        <w:rPr>
          <w:rFonts w:hint="eastAsia" w:asciiTheme="majorEastAsia" w:hAnsiTheme="majorEastAsia" w:eastAsiaTheme="majorEastAsia"/>
          <w:b/>
          <w:sz w:val="44"/>
          <w:szCs w:val="44"/>
        </w:rPr>
        <w:t>人体生命科学馆解剖标本及设备维修项目</w:t>
      </w:r>
      <w:r>
        <w:rPr>
          <w:rFonts w:hint="eastAsia" w:cs="仿宋" w:asciiTheme="majorEastAsia" w:hAnsiTheme="majorEastAsia" w:eastAsiaTheme="majorEastAsia"/>
          <w:b/>
          <w:bCs/>
          <w:color w:val="000000" w:themeColor="text1"/>
          <w:sz w:val="44"/>
          <w:szCs w:val="44"/>
          <w14:textFill>
            <w14:solidFill>
              <w14:schemeClr w14:val="tx1"/>
            </w14:solidFill>
          </w14:textFill>
        </w:rPr>
        <w:t>询价文件</w:t>
      </w:r>
    </w:p>
    <w:p w14:paraId="11009319">
      <w:pPr>
        <w:pStyle w:val="11"/>
        <w:shd w:val="clear" w:color="auto" w:fill="FFFFFF"/>
        <w:spacing w:before="0" w:beforeAutospacing="0" w:after="0" w:afterAutospacing="0"/>
        <w:ind w:firstLine="420"/>
        <w:jc w:val="center"/>
        <w:rPr>
          <w:rFonts w:ascii="微软雅黑" w:hAnsi="微软雅黑"/>
          <w:color w:val="000000" w:themeColor="text1"/>
          <w:sz w:val="21"/>
          <w:szCs w:val="21"/>
          <w14:textFill>
            <w14:solidFill>
              <w14:schemeClr w14:val="tx1"/>
            </w14:solidFill>
          </w14:textFill>
        </w:rPr>
      </w:pPr>
    </w:p>
    <w:p w14:paraId="2375FFCF">
      <w:pPr>
        <w:spacing w:line="560" w:lineRule="exact"/>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一、采购项目名称：南宁市卫生学校人体生命科学馆解剖标本及设备维修项目</w:t>
      </w:r>
    </w:p>
    <w:p w14:paraId="68AA2670">
      <w:pPr>
        <w:spacing w:line="560" w:lineRule="exact"/>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 xml:space="preserve">二、采购预算：90000.00元 </w:t>
      </w:r>
    </w:p>
    <w:p w14:paraId="515FB1DB">
      <w:pPr>
        <w:spacing w:line="560" w:lineRule="exact"/>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三、采购要求：</w:t>
      </w:r>
    </w:p>
    <w:tbl>
      <w:tblPr>
        <w:tblStyle w:val="14"/>
        <w:tblW w:w="10646" w:type="dxa"/>
        <w:tblInd w:w="-843" w:type="dxa"/>
        <w:tblLayout w:type="fixed"/>
        <w:tblCellMar>
          <w:top w:w="0" w:type="dxa"/>
          <w:left w:w="108" w:type="dxa"/>
          <w:bottom w:w="0" w:type="dxa"/>
          <w:right w:w="108" w:type="dxa"/>
        </w:tblCellMar>
      </w:tblPr>
      <w:tblGrid>
        <w:gridCol w:w="712"/>
        <w:gridCol w:w="907"/>
        <w:gridCol w:w="5657"/>
        <w:gridCol w:w="694"/>
        <w:gridCol w:w="695"/>
        <w:gridCol w:w="1071"/>
        <w:gridCol w:w="910"/>
      </w:tblGrid>
      <w:tr w14:paraId="2F777546">
        <w:tblPrEx>
          <w:tblCellMar>
            <w:top w:w="0" w:type="dxa"/>
            <w:left w:w="108" w:type="dxa"/>
            <w:bottom w:w="0" w:type="dxa"/>
            <w:right w:w="108" w:type="dxa"/>
          </w:tblCellMar>
        </w:tblPrEx>
        <w:trPr>
          <w:trHeight w:val="631" w:hRule="atLeast"/>
        </w:trPr>
        <w:tc>
          <w:tcPr>
            <w:tcW w:w="712" w:type="dxa"/>
            <w:tcBorders>
              <w:top w:val="single" w:color="auto" w:sz="4" w:space="0"/>
              <w:left w:val="single" w:color="auto" w:sz="4" w:space="0"/>
              <w:bottom w:val="single" w:color="auto" w:sz="4" w:space="0"/>
              <w:right w:val="single" w:color="auto" w:sz="4" w:space="0"/>
            </w:tcBorders>
            <w:noWrap/>
            <w:vAlign w:val="center"/>
          </w:tcPr>
          <w:p w14:paraId="4E1477EA">
            <w:pPr>
              <w:tabs>
                <w:tab w:val="left" w:pos="2178"/>
              </w:tabs>
              <w:snapToGrid w:val="0"/>
              <w:jc w:val="center"/>
              <w:rPr>
                <w:rFonts w:ascii="宋体" w:hAnsi="宋体" w:cs="宋体"/>
                <w:b/>
                <w:bCs/>
                <w:color w:val="000000"/>
                <w:sz w:val="22"/>
                <w:szCs w:val="22"/>
              </w:rPr>
            </w:pPr>
            <w:r>
              <w:rPr>
                <w:rFonts w:hint="eastAsia" w:ascii="宋体" w:hAnsi="宋体" w:cs="宋体"/>
                <w:b/>
                <w:bCs/>
                <w:color w:val="000000"/>
                <w:kern w:val="0"/>
                <w:sz w:val="22"/>
                <w:szCs w:val="22"/>
                <w:lang w:bidi="ar"/>
              </w:rPr>
              <w:t>序号</w:t>
            </w:r>
            <w:r>
              <w:rPr>
                <w:rFonts w:hint="eastAsia"/>
                <w:color w:val="000000"/>
              </w:rPr>
              <w:tab/>
            </w:r>
            <w:r>
              <w:rPr>
                <w:rFonts w:hint="eastAsia" w:ascii="宋体" w:hAnsi="宋体" w:cs="宋体"/>
                <w:b/>
                <w:bCs/>
                <w:color w:val="000000"/>
                <w:sz w:val="22"/>
                <w:szCs w:val="22"/>
              </w:rPr>
              <w:t>序号</w:t>
            </w:r>
          </w:p>
        </w:tc>
        <w:tc>
          <w:tcPr>
            <w:tcW w:w="907" w:type="dxa"/>
            <w:tcBorders>
              <w:top w:val="single" w:color="auto" w:sz="4" w:space="0"/>
              <w:left w:val="single" w:color="auto" w:sz="4" w:space="0"/>
              <w:bottom w:val="single" w:color="auto" w:sz="4" w:space="0"/>
              <w:right w:val="single" w:color="auto" w:sz="4" w:space="0"/>
            </w:tcBorders>
            <w:vAlign w:val="center"/>
          </w:tcPr>
          <w:p w14:paraId="35B30A4F">
            <w:pPr>
              <w:widowControl/>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品　名</w:t>
            </w:r>
          </w:p>
        </w:tc>
        <w:tc>
          <w:tcPr>
            <w:tcW w:w="5657" w:type="dxa"/>
            <w:tcBorders>
              <w:top w:val="single" w:color="auto" w:sz="4" w:space="0"/>
              <w:left w:val="single" w:color="auto" w:sz="4" w:space="0"/>
              <w:bottom w:val="single" w:color="auto" w:sz="4" w:space="0"/>
              <w:right w:val="single" w:color="auto" w:sz="4" w:space="0"/>
            </w:tcBorders>
            <w:vAlign w:val="center"/>
          </w:tcPr>
          <w:p w14:paraId="09B52514">
            <w:pPr>
              <w:widowControl/>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需求参数（含规格型号等）</w:t>
            </w:r>
          </w:p>
        </w:tc>
        <w:tc>
          <w:tcPr>
            <w:tcW w:w="694" w:type="dxa"/>
            <w:tcBorders>
              <w:top w:val="single" w:color="auto" w:sz="4" w:space="0"/>
              <w:left w:val="single" w:color="auto" w:sz="4" w:space="0"/>
              <w:bottom w:val="single" w:color="auto" w:sz="4" w:space="0"/>
              <w:right w:val="single" w:color="auto" w:sz="4" w:space="0"/>
            </w:tcBorders>
            <w:vAlign w:val="center"/>
          </w:tcPr>
          <w:p w14:paraId="209FFEE0">
            <w:pPr>
              <w:widowControl/>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695" w:type="dxa"/>
            <w:tcBorders>
              <w:top w:val="single" w:color="auto" w:sz="4" w:space="0"/>
              <w:left w:val="single" w:color="auto" w:sz="4" w:space="0"/>
              <w:bottom w:val="single" w:color="auto" w:sz="4" w:space="0"/>
              <w:right w:val="single" w:color="auto" w:sz="4" w:space="0"/>
            </w:tcBorders>
            <w:vAlign w:val="center"/>
          </w:tcPr>
          <w:p w14:paraId="179E96B0">
            <w:pPr>
              <w:widowControl/>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请购量</w:t>
            </w:r>
          </w:p>
        </w:tc>
        <w:tc>
          <w:tcPr>
            <w:tcW w:w="1071" w:type="dxa"/>
            <w:tcBorders>
              <w:top w:val="single" w:color="auto" w:sz="4" w:space="0"/>
              <w:left w:val="single" w:color="auto" w:sz="4" w:space="0"/>
              <w:bottom w:val="single" w:color="auto" w:sz="4" w:space="0"/>
              <w:right w:val="single" w:color="auto" w:sz="4" w:space="0"/>
            </w:tcBorders>
            <w:vAlign w:val="center"/>
          </w:tcPr>
          <w:p w14:paraId="4F0C2757">
            <w:pPr>
              <w:widowControl/>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控制单价建议（元）</w:t>
            </w:r>
          </w:p>
        </w:tc>
        <w:tc>
          <w:tcPr>
            <w:tcW w:w="910" w:type="dxa"/>
            <w:tcBorders>
              <w:top w:val="single" w:color="auto" w:sz="4" w:space="0"/>
              <w:left w:val="single" w:color="auto" w:sz="4" w:space="0"/>
              <w:bottom w:val="single" w:color="auto" w:sz="4" w:space="0"/>
              <w:right w:val="single" w:color="auto" w:sz="4" w:space="0"/>
            </w:tcBorders>
            <w:vAlign w:val="center"/>
          </w:tcPr>
          <w:p w14:paraId="55A0A7C7">
            <w:pPr>
              <w:widowControl/>
              <w:jc w:val="center"/>
              <w:textAlignment w:val="center"/>
              <w:rPr>
                <w:rFonts w:ascii="宋体" w:hAnsi="宋体" w:cs="宋体"/>
                <w:b/>
                <w:bCs/>
                <w:color w:val="000000"/>
                <w:sz w:val="22"/>
                <w:szCs w:val="22"/>
              </w:rPr>
            </w:pPr>
            <w:r>
              <w:rPr>
                <w:rFonts w:hint="eastAsia" w:ascii="宋体" w:hAnsi="宋体" w:cs="宋体"/>
                <w:b/>
                <w:bCs/>
                <w:color w:val="000000"/>
                <w:kern w:val="0"/>
                <w:sz w:val="22"/>
                <w:szCs w:val="22"/>
                <w:lang w:bidi="ar"/>
              </w:rPr>
              <w:t>总价（元）</w:t>
            </w:r>
          </w:p>
        </w:tc>
      </w:tr>
      <w:tr w14:paraId="0A8F734E">
        <w:tblPrEx>
          <w:tblCellMar>
            <w:top w:w="0" w:type="dxa"/>
            <w:left w:w="108" w:type="dxa"/>
            <w:bottom w:w="0" w:type="dxa"/>
            <w:right w:w="108" w:type="dxa"/>
          </w:tblCellMar>
        </w:tblPrEx>
        <w:trPr>
          <w:trHeight w:val="443" w:hRule="atLeast"/>
        </w:trPr>
        <w:tc>
          <w:tcPr>
            <w:tcW w:w="712" w:type="dxa"/>
            <w:tcBorders>
              <w:top w:val="single" w:color="auto" w:sz="4" w:space="0"/>
              <w:left w:val="single" w:color="auto" w:sz="4" w:space="0"/>
              <w:bottom w:val="single" w:color="auto" w:sz="4" w:space="0"/>
              <w:right w:val="single" w:color="auto" w:sz="4" w:space="0"/>
            </w:tcBorders>
            <w:noWrap/>
            <w:vAlign w:val="center"/>
          </w:tcPr>
          <w:p w14:paraId="2443C731">
            <w:pPr>
              <w:spacing w:line="300" w:lineRule="auto"/>
              <w:jc w:val="center"/>
              <w:rPr>
                <w:color w:val="000000"/>
              </w:rPr>
            </w:pPr>
            <w:r>
              <w:rPr>
                <w:rFonts w:hint="eastAsia"/>
                <w:color w:val="000000"/>
              </w:rPr>
              <w:t>1</w:t>
            </w:r>
          </w:p>
        </w:tc>
        <w:tc>
          <w:tcPr>
            <w:tcW w:w="907" w:type="dxa"/>
            <w:tcBorders>
              <w:top w:val="single" w:color="auto" w:sz="4" w:space="0"/>
              <w:left w:val="single" w:color="auto" w:sz="4" w:space="0"/>
              <w:bottom w:val="single" w:color="auto" w:sz="4" w:space="0"/>
              <w:right w:val="single" w:color="auto" w:sz="4" w:space="0"/>
            </w:tcBorders>
            <w:vAlign w:val="center"/>
          </w:tcPr>
          <w:p w14:paraId="5073E587">
            <w:pPr>
              <w:spacing w:line="300" w:lineRule="auto"/>
              <w:rPr>
                <w:color w:val="000000"/>
              </w:rPr>
            </w:pPr>
            <w:r>
              <w:rPr>
                <w:rFonts w:hint="eastAsia"/>
                <w:color w:val="000000"/>
              </w:rPr>
              <w:t>大体瓶装标本维护</w:t>
            </w:r>
          </w:p>
        </w:tc>
        <w:tc>
          <w:tcPr>
            <w:tcW w:w="5657" w:type="dxa"/>
            <w:tcBorders>
              <w:top w:val="single" w:color="auto" w:sz="4" w:space="0"/>
              <w:left w:val="single" w:color="auto" w:sz="4" w:space="0"/>
              <w:bottom w:val="single" w:color="auto" w:sz="4" w:space="0"/>
              <w:right w:val="single" w:color="auto" w:sz="4" w:space="0"/>
            </w:tcBorders>
            <w:vAlign w:val="center"/>
          </w:tcPr>
          <w:p w14:paraId="252ACA59">
            <w:pPr>
              <w:spacing w:line="300" w:lineRule="auto"/>
              <w:rPr>
                <w:rFonts w:ascii="宋体" w:hAnsi="宋体"/>
                <w:color w:val="000000"/>
                <w:szCs w:val="21"/>
              </w:rPr>
            </w:pPr>
            <w:r>
              <w:rPr>
                <w:rFonts w:hint="eastAsia" w:ascii="宋体" w:hAnsi="宋体"/>
                <w:b/>
                <w:bCs/>
                <w:color w:val="000000"/>
                <w:szCs w:val="21"/>
              </w:rPr>
              <w:t>（一）内容及范围</w:t>
            </w:r>
          </w:p>
          <w:p w14:paraId="4F107668">
            <w:pPr>
              <w:spacing w:line="300" w:lineRule="auto"/>
              <w:ind w:firstLine="420" w:firstLineChars="200"/>
              <w:rPr>
                <w:rFonts w:ascii="宋体" w:hAnsi="宋体"/>
                <w:color w:val="000000"/>
                <w:szCs w:val="21"/>
              </w:rPr>
            </w:pPr>
            <w:r>
              <w:rPr>
                <w:rFonts w:hint="eastAsia" w:ascii="宋体" w:hAnsi="宋体"/>
                <w:color w:val="000000"/>
                <w:szCs w:val="21"/>
              </w:rPr>
              <w:t>对人体生命科学馆219件瓶装标本进行专业的维修维护（清单详见附录），补充新的保存液，对漏液的标本缸进行修复，无法修复的标本缸要进行更换。在更换标本缸、补充保存液过程中对标本进行必要的专业维护维修，不得影响标本的基本结构。</w:t>
            </w:r>
          </w:p>
          <w:p w14:paraId="04B08183">
            <w:pPr>
              <w:spacing w:line="300" w:lineRule="auto"/>
              <w:rPr>
                <w:rFonts w:ascii="宋体" w:hAnsi="宋体"/>
                <w:b/>
                <w:bCs/>
                <w:color w:val="000000"/>
                <w:szCs w:val="21"/>
              </w:rPr>
            </w:pPr>
            <w:r>
              <w:rPr>
                <w:rFonts w:hint="eastAsia" w:ascii="宋体" w:hAnsi="宋体"/>
                <w:b/>
                <w:bCs/>
                <w:color w:val="000000"/>
                <w:szCs w:val="21"/>
              </w:rPr>
              <w:t>（二）维保服务要求</w:t>
            </w:r>
          </w:p>
          <w:p w14:paraId="2DB8126C">
            <w:pPr>
              <w:spacing w:line="300" w:lineRule="auto"/>
              <w:ind w:firstLine="422" w:firstLineChars="200"/>
              <w:rPr>
                <w:rFonts w:ascii="宋体" w:hAnsi="宋体" w:cs="仿宋"/>
                <w:color w:val="000000"/>
                <w:szCs w:val="21"/>
              </w:rPr>
            </w:pPr>
            <w:r>
              <w:rPr>
                <w:rFonts w:hint="eastAsia" w:ascii="宋体" w:hAnsi="宋体" w:cs="宋体"/>
                <w:b/>
                <w:bCs/>
                <w:color w:val="000000"/>
                <w:szCs w:val="21"/>
              </w:rPr>
              <w:t>▲</w:t>
            </w:r>
            <w:r>
              <w:rPr>
                <w:rFonts w:hint="eastAsia" w:ascii="宋体" w:hAnsi="宋体"/>
                <w:color w:val="000000"/>
                <w:szCs w:val="21"/>
              </w:rPr>
              <w:t>1.</w:t>
            </w:r>
            <w:r>
              <w:rPr>
                <w:rFonts w:hint="eastAsia" w:ascii="宋体" w:hAnsi="宋体" w:cs="仿宋"/>
                <w:color w:val="000000"/>
                <w:szCs w:val="21"/>
              </w:rPr>
              <w:t>针对本项目提供项目实施团队：①建立专业标本维护和修复团队，成员不少于</w:t>
            </w:r>
            <w:r>
              <w:rPr>
                <w:rFonts w:ascii="宋体" w:hAnsi="宋体" w:cs="仿宋"/>
                <w:color w:val="000000"/>
                <w:szCs w:val="21"/>
              </w:rPr>
              <w:t>5</w:t>
            </w:r>
            <w:r>
              <w:rPr>
                <w:rFonts w:hint="eastAsia" w:ascii="宋体" w:hAnsi="宋体" w:cs="仿宋"/>
                <w:color w:val="000000"/>
                <w:szCs w:val="21"/>
              </w:rPr>
              <w:t>人；②团队成员具有3年以上相关工作经验；③团队成员至少2人以上为医学专业。</w:t>
            </w:r>
          </w:p>
          <w:p w14:paraId="0DF4FADF">
            <w:pPr>
              <w:spacing w:line="300" w:lineRule="auto"/>
              <w:ind w:firstLine="420" w:firstLineChars="200"/>
              <w:rPr>
                <w:rFonts w:ascii="宋体" w:hAnsi="宋体" w:cs="仿宋"/>
                <w:color w:val="000000"/>
                <w:szCs w:val="21"/>
              </w:rPr>
            </w:pPr>
            <w:r>
              <w:rPr>
                <w:rFonts w:hint="eastAsia" w:ascii="宋体" w:hAnsi="宋体" w:cs="仿宋"/>
                <w:color w:val="000000"/>
                <w:szCs w:val="21"/>
              </w:rPr>
              <w:t>投标人投标时需提供人员配置资历证明信息表及承诺函加盖投标人盖章；提供团队医学专业人员（毕业证或学位证）复印件加盖投标人盖章。</w:t>
            </w:r>
          </w:p>
          <w:p w14:paraId="12A5B070">
            <w:pPr>
              <w:spacing w:line="300" w:lineRule="auto"/>
              <w:ind w:firstLine="420" w:firstLineChars="200"/>
              <w:rPr>
                <w:rFonts w:ascii="宋体" w:hAnsi="宋体"/>
                <w:color w:val="000000"/>
                <w:szCs w:val="21"/>
              </w:rPr>
            </w:pPr>
            <w:r>
              <w:rPr>
                <w:rFonts w:hint="eastAsia" w:ascii="宋体" w:hAnsi="宋体"/>
                <w:color w:val="000000"/>
                <w:szCs w:val="21"/>
              </w:rPr>
              <w:t>2</w:t>
            </w:r>
            <w:r>
              <w:rPr>
                <w:rFonts w:ascii="宋体" w:hAnsi="宋体"/>
                <w:color w:val="000000"/>
                <w:szCs w:val="21"/>
              </w:rPr>
              <w:t>.</w:t>
            </w:r>
            <w:r>
              <w:rPr>
                <w:rFonts w:hint="eastAsia" w:ascii="宋体" w:hAnsi="宋体"/>
                <w:color w:val="000000"/>
                <w:szCs w:val="21"/>
              </w:rPr>
              <w:t>标本维护维修参照图谱如：人民卫生出版社出版的《人体解剖学图谱》、国家统编教材《系统解剖学》、《局部解剖学》等教材制作。标本结构不得发生改变，不影响标本的质量，并充分展现典型结构。</w:t>
            </w:r>
          </w:p>
          <w:p w14:paraId="57FB04D4">
            <w:pPr>
              <w:spacing w:line="300" w:lineRule="auto"/>
              <w:ind w:firstLine="422" w:firstLineChars="200"/>
              <w:rPr>
                <w:rFonts w:ascii="宋体" w:hAnsi="宋体"/>
                <w:color w:val="EE0000"/>
                <w:szCs w:val="21"/>
              </w:rPr>
            </w:pPr>
            <w:r>
              <w:rPr>
                <w:rFonts w:hint="eastAsia" w:ascii="宋体" w:hAnsi="宋体" w:cs="宋体"/>
                <w:b/>
                <w:bCs/>
                <w:color w:val="000000"/>
                <w:szCs w:val="21"/>
              </w:rPr>
              <w:t>▲</w:t>
            </w:r>
            <w:r>
              <w:rPr>
                <w:rFonts w:hint="eastAsia" w:ascii="宋体" w:hAnsi="宋体"/>
                <w:color w:val="000000"/>
                <w:szCs w:val="21"/>
              </w:rPr>
              <w:t>3.依据标本名称制作成标签，并统一粘贴到每件标本盒上。部分标本匹配3D实物标本二维码，扫描后功能具有：①任意角度旋转功能：3D实物标本可进行旋转的间隔角度为任意角度，旋转流畅。②随意缩放移动功能：在教学实用的合理范围内任意缩小、放大，可视界面内标本移动功能。③区域标注功能：点击标本结构时，该结构区域标注并高亮显示，且配有双语发音。④最佳视角功能：击结构名称，3D标本通过自动定位功能以动画方式旋转到该结构的最佳观察视角，其范围区域高亮并定量闪烁。</w:t>
            </w:r>
          </w:p>
          <w:p w14:paraId="40254704">
            <w:pPr>
              <w:spacing w:line="300" w:lineRule="auto"/>
              <w:rPr>
                <w:rFonts w:ascii="宋体" w:hAnsi="宋体"/>
                <w:color w:val="000000"/>
                <w:szCs w:val="21"/>
              </w:rPr>
            </w:pPr>
            <w:r>
              <w:rPr>
                <w:rFonts w:hint="eastAsia" w:ascii="宋体" w:hAnsi="宋体"/>
                <w:b/>
                <w:bCs/>
                <w:color w:val="000000"/>
                <w:szCs w:val="21"/>
              </w:rPr>
              <w:t>（三）维护保养标准</w:t>
            </w:r>
            <w:r>
              <w:rPr>
                <w:rFonts w:hint="eastAsia" w:ascii="宋体" w:hAnsi="宋体"/>
                <w:color w:val="000000"/>
                <w:szCs w:val="21"/>
              </w:rPr>
              <w:t xml:space="preserve"> </w:t>
            </w:r>
          </w:p>
          <w:p w14:paraId="36B5D70A">
            <w:pPr>
              <w:spacing w:line="300" w:lineRule="auto"/>
              <w:rPr>
                <w:rFonts w:ascii="宋体" w:hAnsi="宋体"/>
                <w:color w:val="000000"/>
                <w:szCs w:val="21"/>
              </w:rPr>
            </w:pPr>
            <w:r>
              <w:rPr>
                <w:rFonts w:hint="eastAsia" w:ascii="宋体" w:hAnsi="宋体"/>
                <w:color w:val="000000"/>
                <w:szCs w:val="21"/>
              </w:rPr>
              <w:t>1.如标本发生脱脂、返油、反折等影响结构暴露显示的情况，要负责进行必要的维修、处理、支撑等处理。</w:t>
            </w:r>
          </w:p>
          <w:p w14:paraId="1E9B2C9C">
            <w:pPr>
              <w:spacing w:line="300" w:lineRule="auto"/>
              <w:rPr>
                <w:rFonts w:ascii="宋体" w:hAnsi="宋体"/>
                <w:color w:val="000000"/>
                <w:szCs w:val="21"/>
              </w:rPr>
            </w:pPr>
            <w:r>
              <w:rPr>
                <w:rFonts w:hint="eastAsia" w:ascii="宋体" w:hAnsi="宋体"/>
                <w:color w:val="000000"/>
                <w:szCs w:val="21"/>
              </w:rPr>
              <w:t>2.包装拆换、维修处理过程中，不得发生标本损坏、丢失现象。</w:t>
            </w:r>
          </w:p>
          <w:p w14:paraId="3F8BC0B0">
            <w:pPr>
              <w:spacing w:line="300" w:lineRule="auto"/>
              <w:rPr>
                <w:rFonts w:ascii="宋体" w:hAnsi="宋体"/>
                <w:color w:val="000000"/>
                <w:szCs w:val="21"/>
              </w:rPr>
            </w:pPr>
            <w:r>
              <w:rPr>
                <w:rFonts w:hint="eastAsia" w:ascii="宋体" w:hAnsi="宋体"/>
                <w:color w:val="000000"/>
                <w:szCs w:val="21"/>
              </w:rPr>
              <w:t>3</w:t>
            </w:r>
            <w:r>
              <w:rPr>
                <w:rFonts w:ascii="宋体" w:hAnsi="宋体"/>
                <w:color w:val="000000"/>
                <w:szCs w:val="21"/>
              </w:rPr>
              <w:t>.</w:t>
            </w:r>
            <w:r>
              <w:rPr>
                <w:rFonts w:hint="eastAsia" w:ascii="宋体" w:hAnsi="宋体"/>
                <w:color w:val="000000"/>
              </w:rPr>
              <w:t>15%的福尔马林保存液保存，</w:t>
            </w:r>
            <w:r>
              <w:rPr>
                <w:rFonts w:hint="eastAsia" w:ascii="宋体" w:hAnsi="宋体"/>
                <w:color w:val="000000"/>
                <w:szCs w:val="21"/>
              </w:rPr>
              <w:t>须保证液体清晰、不漏液、无气泡。</w:t>
            </w:r>
          </w:p>
          <w:p w14:paraId="493DDB99">
            <w:pPr>
              <w:spacing w:line="300" w:lineRule="auto"/>
              <w:rPr>
                <w:rFonts w:ascii="宋体" w:hAnsi="宋体"/>
                <w:b/>
                <w:bCs/>
                <w:color w:val="000000"/>
                <w:szCs w:val="21"/>
              </w:rPr>
            </w:pPr>
            <w:r>
              <w:rPr>
                <w:rFonts w:hint="eastAsia" w:ascii="宋体" w:hAnsi="宋体"/>
                <w:b/>
                <w:bCs/>
                <w:color w:val="000000"/>
                <w:szCs w:val="21"/>
              </w:rPr>
              <w:t>（四）保存液及耗材技术指标</w:t>
            </w:r>
          </w:p>
          <w:p w14:paraId="73D14724">
            <w:pPr>
              <w:spacing w:line="300" w:lineRule="auto"/>
              <w:rPr>
                <w:rFonts w:ascii="宋体" w:hAnsi="宋体"/>
                <w:color w:val="000000"/>
                <w:szCs w:val="21"/>
              </w:rPr>
            </w:pPr>
            <w:r>
              <w:rPr>
                <w:rFonts w:hint="eastAsia" w:ascii="宋体" w:hAnsi="宋体"/>
                <w:color w:val="000000"/>
                <w:szCs w:val="21"/>
              </w:rPr>
              <w:t>1.保存液规格与质量等级</w:t>
            </w:r>
          </w:p>
          <w:p w14:paraId="1F659940">
            <w:pPr>
              <w:spacing w:line="300" w:lineRule="auto"/>
              <w:ind w:firstLine="422" w:firstLineChars="200"/>
              <w:rPr>
                <w:rFonts w:ascii="宋体" w:hAnsi="宋体"/>
                <w:color w:val="000000"/>
                <w:szCs w:val="21"/>
              </w:rPr>
            </w:pPr>
            <w:r>
              <w:rPr>
                <w:rFonts w:hint="eastAsia" w:ascii="宋体" w:hAnsi="宋体" w:cs="宋体"/>
                <w:b/>
                <w:bCs/>
                <w:color w:val="000000"/>
                <w:szCs w:val="21"/>
              </w:rPr>
              <w:t>▲</w:t>
            </w:r>
            <w:r>
              <w:rPr>
                <w:rFonts w:hint="eastAsia" w:ascii="宋体" w:hAnsi="宋体" w:cs="宋体"/>
                <w:color w:val="000000"/>
                <w:szCs w:val="21"/>
              </w:rPr>
              <w:t>（1）</w:t>
            </w:r>
            <w:r>
              <w:rPr>
                <w:rFonts w:hint="eastAsia" w:ascii="宋体" w:hAnsi="宋体"/>
                <w:color w:val="000000"/>
                <w:szCs w:val="21"/>
              </w:rPr>
              <w:t>成分要求：采用符合国家标准的甲醛溶液（浓度 37%-40%）或环保型生物标本保存液，确保对标本无腐蚀性且长期稳定保存。</w:t>
            </w:r>
          </w:p>
          <w:p w14:paraId="035FF55B">
            <w:pPr>
              <w:spacing w:line="300" w:lineRule="auto"/>
              <w:ind w:firstLine="422" w:firstLineChars="200"/>
              <w:rPr>
                <w:rFonts w:ascii="宋体" w:hAnsi="宋体"/>
                <w:color w:val="000000"/>
                <w:szCs w:val="21"/>
              </w:rPr>
            </w:pPr>
            <w:r>
              <w:rPr>
                <w:rFonts w:hint="eastAsia" w:ascii="宋体" w:hAnsi="宋体" w:cs="宋体"/>
                <w:b/>
                <w:bCs/>
                <w:color w:val="000000"/>
                <w:szCs w:val="21"/>
              </w:rPr>
              <w:t>▲</w:t>
            </w:r>
            <w:r>
              <w:rPr>
                <w:rFonts w:hint="eastAsia" w:ascii="宋体" w:hAnsi="宋体" w:cs="宋体"/>
                <w:color w:val="000000"/>
                <w:szCs w:val="21"/>
              </w:rPr>
              <w:t>（2）</w:t>
            </w:r>
            <w:r>
              <w:rPr>
                <w:rFonts w:hint="eastAsia" w:ascii="宋体" w:hAnsi="宋体"/>
                <w:color w:val="000000"/>
                <w:szCs w:val="21"/>
              </w:rPr>
              <w:t>透明度：保存液需无色透明、无沉淀及杂质。</w:t>
            </w:r>
          </w:p>
          <w:p w14:paraId="46D258CB">
            <w:pPr>
              <w:spacing w:line="300" w:lineRule="auto"/>
              <w:ind w:firstLine="422" w:firstLineChars="200"/>
              <w:rPr>
                <w:rFonts w:ascii="宋体" w:hAnsi="宋体"/>
                <w:color w:val="000000"/>
                <w:szCs w:val="21"/>
              </w:rPr>
            </w:pPr>
            <w:r>
              <w:rPr>
                <w:rFonts w:hint="eastAsia" w:ascii="宋体" w:hAnsi="宋体" w:cs="宋体"/>
                <w:b/>
                <w:bCs/>
                <w:color w:val="000000"/>
                <w:szCs w:val="21"/>
              </w:rPr>
              <w:t>▲</w:t>
            </w:r>
            <w:r>
              <w:rPr>
                <w:rFonts w:hint="eastAsia" w:ascii="宋体" w:hAnsi="宋体" w:cs="宋体"/>
                <w:color w:val="000000"/>
                <w:szCs w:val="21"/>
              </w:rPr>
              <w:t>（3）</w:t>
            </w:r>
            <w:r>
              <w:rPr>
                <w:rFonts w:hint="eastAsia" w:ascii="宋体" w:hAnsi="宋体"/>
                <w:color w:val="000000"/>
                <w:szCs w:val="21"/>
              </w:rPr>
              <w:t>保存液用量标准</w:t>
            </w:r>
          </w:p>
          <w:p w14:paraId="5F3F4DC4">
            <w:pPr>
              <w:spacing w:line="300" w:lineRule="auto"/>
              <w:ind w:firstLine="420" w:firstLineChars="200"/>
              <w:rPr>
                <w:rFonts w:ascii="宋体" w:hAnsi="宋体"/>
                <w:color w:val="000000"/>
                <w:szCs w:val="21"/>
              </w:rPr>
            </w:pPr>
            <w:r>
              <w:rPr>
                <w:rFonts w:hint="eastAsia" w:ascii="宋体" w:hAnsi="宋体"/>
                <w:color w:val="000000"/>
                <w:szCs w:val="21"/>
              </w:rPr>
              <w:t>液体覆盖要求：保存液需完全浸没标本，液面高度应高于标本最高点 2-5cm，确保标本与空气隔绝，避免氧化或干燥。每具标本更换保存液量需达到容器容积的 80%-90%，残留液体需通过专业设备抽吸干净，避免新旧液体混合影响保存效果。</w:t>
            </w:r>
          </w:p>
          <w:p w14:paraId="7A96E6B8">
            <w:pPr>
              <w:spacing w:line="300" w:lineRule="auto"/>
              <w:rPr>
                <w:rFonts w:ascii="宋体" w:hAnsi="宋体"/>
                <w:color w:val="000000"/>
                <w:szCs w:val="21"/>
              </w:rPr>
            </w:pPr>
            <w:r>
              <w:rPr>
                <w:rFonts w:hint="eastAsia" w:ascii="宋体" w:hAnsi="宋体"/>
                <w:color w:val="000000"/>
                <w:szCs w:val="21"/>
              </w:rPr>
              <w:t>2.标本缸性能规格</w:t>
            </w:r>
          </w:p>
          <w:p w14:paraId="6318E31E">
            <w:pPr>
              <w:spacing w:line="300" w:lineRule="auto"/>
              <w:rPr>
                <w:rFonts w:ascii="宋体" w:hAnsi="宋体"/>
                <w:color w:val="000000"/>
              </w:rPr>
            </w:pPr>
            <w:r>
              <w:rPr>
                <w:rFonts w:hint="eastAsia" w:ascii="宋体" w:hAnsi="宋体"/>
                <w:color w:val="000000"/>
                <w:szCs w:val="21"/>
              </w:rPr>
              <w:t xml:space="preserve">   </w:t>
            </w:r>
            <w:r>
              <w:rPr>
                <w:rFonts w:hint="eastAsia" w:ascii="宋体" w:hAnsi="宋体" w:cs="宋体"/>
                <w:b/>
                <w:bCs/>
                <w:color w:val="000000"/>
                <w:szCs w:val="21"/>
              </w:rPr>
              <w:t>▲</w:t>
            </w:r>
            <w:r>
              <w:rPr>
                <w:rFonts w:hint="eastAsia" w:ascii="宋体" w:hAnsi="宋体"/>
                <w:color w:val="000000"/>
                <w:szCs w:val="21"/>
              </w:rPr>
              <w:t>（1）根据标本的具体大小定制标本杠，采用≥5</w:t>
            </w:r>
            <w:r>
              <w:rPr>
                <w:rFonts w:hint="eastAsia" w:ascii="宋体" w:hAnsi="宋体"/>
                <w:color w:val="000000"/>
              </w:rPr>
              <w:t>毫米透明亚克力材质制作，要求整体成型，专用粘合剂粘合。标本固定在定制标本缸内，密封完好，无渗漏。所用材料质量寿命≥10年。</w:t>
            </w:r>
          </w:p>
          <w:p w14:paraId="4551F9AD">
            <w:pPr>
              <w:spacing w:line="300" w:lineRule="auto"/>
              <w:ind w:firstLine="420" w:firstLineChars="200"/>
              <w:rPr>
                <w:rFonts w:ascii="宋体" w:hAnsi="宋体"/>
                <w:color w:val="000000"/>
              </w:rPr>
            </w:pPr>
            <w:r>
              <w:rPr>
                <w:rFonts w:hint="eastAsia" w:ascii="宋体" w:hAnsi="宋体"/>
                <w:color w:val="000000"/>
              </w:rPr>
              <w:t>（2）透光度≥95%。</w:t>
            </w:r>
          </w:p>
          <w:p w14:paraId="0B8D1102">
            <w:pPr>
              <w:spacing w:line="300" w:lineRule="auto"/>
              <w:ind w:firstLine="420" w:firstLineChars="200"/>
              <w:rPr>
                <w:rFonts w:ascii="宋体" w:hAnsi="宋体"/>
                <w:color w:val="000000"/>
              </w:rPr>
            </w:pPr>
            <w:r>
              <w:rPr>
                <w:rFonts w:hint="eastAsia" w:ascii="宋体" w:hAnsi="宋体"/>
                <w:color w:val="000000"/>
              </w:rPr>
              <w:t>（3）抗冲击强度（KJ/m</w:t>
            </w:r>
            <w:r>
              <w:rPr>
                <w:rFonts w:hint="eastAsia" w:ascii="宋体" w:hAnsi="宋体"/>
                <w:color w:val="000000"/>
                <w:vertAlign w:val="superscript"/>
              </w:rPr>
              <w:t>2</w:t>
            </w:r>
            <w:r>
              <w:rPr>
                <w:rFonts w:hint="eastAsia" w:ascii="宋体" w:hAnsi="宋体"/>
                <w:color w:val="000000"/>
              </w:rPr>
              <w:t>）≥17.9。</w:t>
            </w:r>
          </w:p>
          <w:p w14:paraId="6F77B9A2">
            <w:pPr>
              <w:spacing w:line="300" w:lineRule="auto"/>
              <w:ind w:firstLine="420" w:firstLineChars="200"/>
              <w:rPr>
                <w:rFonts w:ascii="宋体" w:hAnsi="宋体"/>
                <w:color w:val="000000"/>
              </w:rPr>
            </w:pPr>
            <w:r>
              <w:rPr>
                <w:rFonts w:hint="eastAsia" w:ascii="宋体" w:hAnsi="宋体"/>
                <w:color w:val="000000"/>
              </w:rPr>
              <w:t>（4）密度为1.15（±0.02）/cm</w:t>
            </w:r>
            <w:r>
              <w:rPr>
                <w:rFonts w:hint="eastAsia" w:ascii="宋体" w:hAnsi="宋体"/>
                <w:color w:val="000000"/>
                <w:vertAlign w:val="superscript"/>
              </w:rPr>
              <w:t>2</w:t>
            </w:r>
          </w:p>
          <w:p w14:paraId="2F97B65B">
            <w:pPr>
              <w:spacing w:line="300" w:lineRule="auto"/>
              <w:ind w:firstLine="420" w:firstLineChars="200"/>
              <w:rPr>
                <w:rFonts w:ascii="宋体" w:hAnsi="宋体"/>
                <w:color w:val="000000"/>
              </w:rPr>
            </w:pPr>
            <w:r>
              <w:rPr>
                <w:rFonts w:hint="eastAsia" w:ascii="宋体" w:hAnsi="宋体"/>
                <w:color w:val="000000"/>
              </w:rPr>
              <w:t>（5）维护室可用肥皂和软布擦洗。</w:t>
            </w:r>
          </w:p>
          <w:p w14:paraId="2C2F2205">
            <w:pPr>
              <w:spacing w:line="300" w:lineRule="auto"/>
              <w:ind w:firstLine="420" w:firstLineChars="200"/>
              <w:rPr>
                <w:rFonts w:ascii="宋体" w:hAnsi="宋体"/>
                <w:color w:val="000000"/>
              </w:rPr>
            </w:pPr>
            <w:r>
              <w:rPr>
                <w:rFonts w:hint="eastAsia" w:ascii="宋体" w:hAnsi="宋体"/>
                <w:color w:val="000000"/>
              </w:rPr>
              <w:t>（6）标本缸封盖既要保证密封性又要保证拆换标本及加换保存液的方便性。密封措施要使液体挥发量＜1毫米/年。</w:t>
            </w:r>
          </w:p>
          <w:p w14:paraId="5E9270BC">
            <w:pPr>
              <w:spacing w:line="300" w:lineRule="auto"/>
              <w:rPr>
                <w:rFonts w:ascii="宋体" w:hAnsi="宋体"/>
                <w:b/>
                <w:bCs/>
                <w:color w:val="000000"/>
                <w:szCs w:val="21"/>
              </w:rPr>
            </w:pPr>
            <w:r>
              <w:rPr>
                <w:rFonts w:hint="eastAsia" w:ascii="宋体" w:hAnsi="宋体"/>
                <w:b/>
                <w:bCs/>
                <w:color w:val="000000"/>
                <w:szCs w:val="21"/>
              </w:rPr>
              <w:t>附录：</w:t>
            </w:r>
          </w:p>
          <w:tbl>
            <w:tblPr>
              <w:tblStyle w:val="15"/>
              <w:tblW w:w="53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5"/>
              <w:gridCol w:w="2442"/>
              <w:gridCol w:w="930"/>
              <w:gridCol w:w="1248"/>
            </w:tblGrid>
            <w:tr w14:paraId="2646F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735" w:type="dxa"/>
                </w:tcPr>
                <w:p w14:paraId="2DEEAC47">
                  <w:pPr>
                    <w:spacing w:line="300" w:lineRule="auto"/>
                    <w:jc w:val="center"/>
                    <w:rPr>
                      <w:rFonts w:ascii="Times New Roman" w:hAnsi="Times New Roman"/>
                      <w:color w:val="000000"/>
                      <w:szCs w:val="20"/>
                    </w:rPr>
                  </w:pPr>
                  <w:r>
                    <w:rPr>
                      <w:rFonts w:hint="eastAsia" w:ascii="宋体" w:hAnsi="宋体"/>
                      <w:color w:val="000000"/>
                    </w:rPr>
                    <w:t>序号</w:t>
                  </w:r>
                </w:p>
              </w:tc>
              <w:tc>
                <w:tcPr>
                  <w:tcW w:w="2442" w:type="dxa"/>
                </w:tcPr>
                <w:p w14:paraId="68A52AFB">
                  <w:pPr>
                    <w:spacing w:line="300" w:lineRule="auto"/>
                    <w:jc w:val="center"/>
                    <w:rPr>
                      <w:rFonts w:ascii="Times New Roman" w:hAnsi="Times New Roman"/>
                      <w:color w:val="000000"/>
                      <w:szCs w:val="20"/>
                    </w:rPr>
                  </w:pPr>
                  <w:r>
                    <w:rPr>
                      <w:rFonts w:hint="eastAsia" w:ascii="宋体" w:hAnsi="宋体"/>
                      <w:color w:val="000000"/>
                    </w:rPr>
                    <w:t>名称</w:t>
                  </w:r>
                </w:p>
              </w:tc>
              <w:tc>
                <w:tcPr>
                  <w:tcW w:w="930" w:type="dxa"/>
                </w:tcPr>
                <w:p w14:paraId="491D9FB9">
                  <w:pPr>
                    <w:spacing w:line="300" w:lineRule="auto"/>
                    <w:jc w:val="center"/>
                    <w:rPr>
                      <w:rFonts w:ascii="Times New Roman" w:hAnsi="Times New Roman"/>
                      <w:color w:val="000000"/>
                      <w:szCs w:val="20"/>
                    </w:rPr>
                  </w:pPr>
                  <w:r>
                    <w:rPr>
                      <w:rFonts w:hint="eastAsia" w:ascii="宋体" w:hAnsi="宋体"/>
                      <w:color w:val="000000"/>
                    </w:rPr>
                    <w:t>数量</w:t>
                  </w:r>
                </w:p>
              </w:tc>
              <w:tc>
                <w:tcPr>
                  <w:tcW w:w="1248" w:type="dxa"/>
                </w:tcPr>
                <w:p w14:paraId="37ABD817">
                  <w:pPr>
                    <w:spacing w:line="300" w:lineRule="auto"/>
                    <w:jc w:val="center"/>
                    <w:rPr>
                      <w:rFonts w:ascii="宋体" w:hAnsi="宋体"/>
                      <w:color w:val="000000"/>
                    </w:rPr>
                  </w:pPr>
                  <w:r>
                    <w:rPr>
                      <w:rFonts w:hint="eastAsia" w:ascii="宋体" w:hAnsi="宋体"/>
                      <w:color w:val="000000"/>
                    </w:rPr>
                    <w:t>单价（元）</w:t>
                  </w:r>
                </w:p>
              </w:tc>
            </w:tr>
            <w:tr w14:paraId="2DA28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B4D60B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2442" w:type="dxa"/>
                </w:tcPr>
                <w:p w14:paraId="2C0B6242">
                  <w:pPr>
                    <w:spacing w:line="300" w:lineRule="auto"/>
                    <w:jc w:val="left"/>
                    <w:rPr>
                      <w:rFonts w:ascii="Times New Roman" w:hAnsi="Times New Roman"/>
                      <w:color w:val="000000"/>
                      <w:szCs w:val="20"/>
                    </w:rPr>
                  </w:pPr>
                  <w:r>
                    <w:rPr>
                      <w:rFonts w:hint="eastAsia" w:ascii="宋体" w:hAnsi="宋体"/>
                      <w:color w:val="000000"/>
                    </w:rPr>
                    <w:t>头颈深层血管神经</w:t>
                  </w:r>
                </w:p>
              </w:tc>
              <w:tc>
                <w:tcPr>
                  <w:tcW w:w="930" w:type="dxa"/>
                </w:tcPr>
                <w:p w14:paraId="6218067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8EC7F16">
                  <w:pPr>
                    <w:spacing w:line="300" w:lineRule="auto"/>
                    <w:jc w:val="center"/>
                    <w:rPr>
                      <w:rFonts w:ascii="宋体" w:hAnsi="宋体"/>
                      <w:color w:val="000000"/>
                    </w:rPr>
                  </w:pPr>
                  <w:r>
                    <w:rPr>
                      <w:rFonts w:hint="eastAsia" w:ascii="宋体" w:hAnsi="宋体"/>
                      <w:color w:val="000000"/>
                    </w:rPr>
                    <w:t>301</w:t>
                  </w:r>
                </w:p>
              </w:tc>
            </w:tr>
            <w:tr w14:paraId="3E034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0935E18">
                  <w:pPr>
                    <w:spacing w:line="300" w:lineRule="auto"/>
                    <w:jc w:val="center"/>
                    <w:rPr>
                      <w:rFonts w:ascii="Times New Roman" w:hAnsi="Times New Roman"/>
                      <w:color w:val="000000"/>
                      <w:szCs w:val="20"/>
                    </w:rPr>
                  </w:pPr>
                  <w:r>
                    <w:rPr>
                      <w:rFonts w:hint="eastAsia" w:ascii="Times New Roman" w:hAnsi="Times New Roman" w:eastAsia="Times New Roman"/>
                      <w:color w:val="000000"/>
                    </w:rPr>
                    <w:t>2</w:t>
                  </w:r>
                </w:p>
              </w:tc>
              <w:tc>
                <w:tcPr>
                  <w:tcW w:w="2442" w:type="dxa"/>
                </w:tcPr>
                <w:p w14:paraId="19ADA820">
                  <w:pPr>
                    <w:spacing w:line="300" w:lineRule="auto"/>
                    <w:jc w:val="left"/>
                    <w:rPr>
                      <w:rFonts w:ascii="Times New Roman" w:hAnsi="Times New Roman"/>
                      <w:color w:val="000000"/>
                      <w:szCs w:val="20"/>
                    </w:rPr>
                  </w:pPr>
                  <w:r>
                    <w:rPr>
                      <w:rFonts w:hint="eastAsia" w:ascii="宋体" w:hAnsi="宋体"/>
                      <w:color w:val="000000"/>
                    </w:rPr>
                    <w:t>大脑半球联络纤维</w:t>
                  </w:r>
                </w:p>
              </w:tc>
              <w:tc>
                <w:tcPr>
                  <w:tcW w:w="930" w:type="dxa"/>
                </w:tcPr>
                <w:p w14:paraId="5B2451A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B85EE61">
                  <w:pPr>
                    <w:spacing w:line="300" w:lineRule="auto"/>
                    <w:jc w:val="center"/>
                    <w:rPr>
                      <w:rFonts w:ascii="宋体" w:hAnsi="宋体"/>
                      <w:color w:val="000000"/>
                    </w:rPr>
                  </w:pPr>
                  <w:r>
                    <w:rPr>
                      <w:rFonts w:hint="eastAsia" w:ascii="宋体" w:hAnsi="宋体"/>
                      <w:color w:val="000000"/>
                    </w:rPr>
                    <w:t>301</w:t>
                  </w:r>
                </w:p>
              </w:tc>
            </w:tr>
            <w:tr w14:paraId="25BB2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EA735AB">
                  <w:pPr>
                    <w:spacing w:line="300" w:lineRule="auto"/>
                    <w:jc w:val="center"/>
                    <w:rPr>
                      <w:rFonts w:ascii="Times New Roman" w:hAnsi="Times New Roman"/>
                      <w:color w:val="000000"/>
                      <w:szCs w:val="20"/>
                    </w:rPr>
                  </w:pPr>
                  <w:r>
                    <w:rPr>
                      <w:rFonts w:hint="eastAsia" w:ascii="Times New Roman" w:hAnsi="Times New Roman" w:eastAsia="Times New Roman"/>
                      <w:color w:val="000000"/>
                    </w:rPr>
                    <w:t>3</w:t>
                  </w:r>
                </w:p>
              </w:tc>
              <w:tc>
                <w:tcPr>
                  <w:tcW w:w="2442" w:type="dxa"/>
                </w:tcPr>
                <w:p w14:paraId="38FD58A8">
                  <w:pPr>
                    <w:spacing w:line="300" w:lineRule="auto"/>
                    <w:jc w:val="left"/>
                    <w:rPr>
                      <w:rFonts w:ascii="Times New Roman" w:hAnsi="Times New Roman"/>
                      <w:color w:val="000000"/>
                      <w:szCs w:val="20"/>
                    </w:rPr>
                  </w:pPr>
                  <w:r>
                    <w:rPr>
                      <w:rFonts w:hint="eastAsia" w:ascii="宋体" w:hAnsi="宋体"/>
                      <w:color w:val="000000"/>
                    </w:rPr>
                    <w:t>大脑半球的动脉</w:t>
                  </w:r>
                </w:p>
              </w:tc>
              <w:tc>
                <w:tcPr>
                  <w:tcW w:w="930" w:type="dxa"/>
                </w:tcPr>
                <w:p w14:paraId="7008010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2B0E1DE">
                  <w:pPr>
                    <w:spacing w:line="300" w:lineRule="auto"/>
                    <w:jc w:val="center"/>
                    <w:rPr>
                      <w:rFonts w:ascii="宋体" w:hAnsi="宋体"/>
                      <w:color w:val="000000"/>
                    </w:rPr>
                  </w:pPr>
                  <w:r>
                    <w:rPr>
                      <w:rFonts w:hint="eastAsia" w:ascii="宋体" w:hAnsi="宋体"/>
                      <w:color w:val="000000"/>
                    </w:rPr>
                    <w:t>301</w:t>
                  </w:r>
                </w:p>
              </w:tc>
            </w:tr>
            <w:tr w14:paraId="08E92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C45A3E4">
                  <w:pPr>
                    <w:spacing w:line="300" w:lineRule="auto"/>
                    <w:jc w:val="center"/>
                    <w:rPr>
                      <w:rFonts w:ascii="Times New Roman" w:hAnsi="Times New Roman"/>
                      <w:color w:val="000000"/>
                      <w:szCs w:val="20"/>
                    </w:rPr>
                  </w:pPr>
                  <w:r>
                    <w:rPr>
                      <w:rFonts w:hint="eastAsia" w:ascii="Times New Roman" w:hAnsi="Times New Roman" w:eastAsia="Times New Roman"/>
                      <w:color w:val="000000"/>
                    </w:rPr>
                    <w:t>4</w:t>
                  </w:r>
                </w:p>
              </w:tc>
              <w:tc>
                <w:tcPr>
                  <w:tcW w:w="2442" w:type="dxa"/>
                </w:tcPr>
                <w:p w14:paraId="109F69FB">
                  <w:pPr>
                    <w:spacing w:line="300" w:lineRule="auto"/>
                    <w:jc w:val="left"/>
                    <w:rPr>
                      <w:rFonts w:ascii="Times New Roman" w:hAnsi="Times New Roman"/>
                      <w:color w:val="000000"/>
                      <w:szCs w:val="20"/>
                    </w:rPr>
                  </w:pPr>
                  <w:r>
                    <w:rPr>
                      <w:rFonts w:hint="eastAsia" w:ascii="宋体" w:hAnsi="宋体"/>
                      <w:color w:val="000000"/>
                    </w:rPr>
                    <w:t>小脑外形</w:t>
                  </w:r>
                </w:p>
              </w:tc>
              <w:tc>
                <w:tcPr>
                  <w:tcW w:w="930" w:type="dxa"/>
                </w:tcPr>
                <w:p w14:paraId="4F7601B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5A7DE10">
                  <w:pPr>
                    <w:spacing w:line="300" w:lineRule="auto"/>
                    <w:jc w:val="center"/>
                    <w:rPr>
                      <w:rFonts w:ascii="宋体" w:hAnsi="宋体"/>
                      <w:color w:val="000000"/>
                    </w:rPr>
                  </w:pPr>
                  <w:r>
                    <w:rPr>
                      <w:rFonts w:hint="eastAsia" w:ascii="宋体" w:hAnsi="宋体"/>
                      <w:color w:val="000000"/>
                    </w:rPr>
                    <w:t>301</w:t>
                  </w:r>
                </w:p>
              </w:tc>
            </w:tr>
            <w:tr w14:paraId="31753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FE9D306">
                  <w:pPr>
                    <w:spacing w:line="300" w:lineRule="auto"/>
                    <w:jc w:val="center"/>
                    <w:rPr>
                      <w:rFonts w:ascii="Times New Roman" w:hAnsi="Times New Roman"/>
                      <w:color w:val="000000"/>
                      <w:szCs w:val="20"/>
                    </w:rPr>
                  </w:pPr>
                  <w:r>
                    <w:rPr>
                      <w:rFonts w:hint="eastAsia" w:ascii="Times New Roman" w:hAnsi="Times New Roman" w:eastAsia="Times New Roman"/>
                      <w:color w:val="000000"/>
                    </w:rPr>
                    <w:t>5</w:t>
                  </w:r>
                </w:p>
              </w:tc>
              <w:tc>
                <w:tcPr>
                  <w:tcW w:w="2442" w:type="dxa"/>
                </w:tcPr>
                <w:p w14:paraId="744EA9A7">
                  <w:pPr>
                    <w:spacing w:line="300" w:lineRule="auto"/>
                    <w:jc w:val="left"/>
                    <w:rPr>
                      <w:rFonts w:ascii="Times New Roman" w:hAnsi="Times New Roman"/>
                      <w:color w:val="000000"/>
                      <w:szCs w:val="20"/>
                    </w:rPr>
                  </w:pPr>
                  <w:r>
                    <w:rPr>
                      <w:rFonts w:hint="eastAsia" w:ascii="宋体" w:hAnsi="宋体"/>
                      <w:color w:val="000000"/>
                    </w:rPr>
                    <w:t>小脑水平切</w:t>
                  </w:r>
                </w:p>
              </w:tc>
              <w:tc>
                <w:tcPr>
                  <w:tcW w:w="930" w:type="dxa"/>
                </w:tcPr>
                <w:p w14:paraId="246C0FB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4718773">
                  <w:pPr>
                    <w:spacing w:line="300" w:lineRule="auto"/>
                    <w:jc w:val="center"/>
                    <w:rPr>
                      <w:rFonts w:ascii="宋体" w:hAnsi="宋体"/>
                      <w:color w:val="000000"/>
                    </w:rPr>
                  </w:pPr>
                  <w:r>
                    <w:rPr>
                      <w:rFonts w:hint="eastAsia" w:ascii="宋体" w:hAnsi="宋体"/>
                      <w:color w:val="000000"/>
                    </w:rPr>
                    <w:t>301</w:t>
                  </w:r>
                </w:p>
              </w:tc>
            </w:tr>
            <w:tr w14:paraId="2C127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5F755A0">
                  <w:pPr>
                    <w:spacing w:line="300" w:lineRule="auto"/>
                    <w:jc w:val="center"/>
                    <w:rPr>
                      <w:rFonts w:ascii="Times New Roman" w:hAnsi="Times New Roman"/>
                      <w:color w:val="000000"/>
                      <w:szCs w:val="20"/>
                    </w:rPr>
                  </w:pPr>
                  <w:r>
                    <w:rPr>
                      <w:rFonts w:hint="eastAsia" w:ascii="Times New Roman" w:hAnsi="Times New Roman" w:eastAsia="Times New Roman"/>
                      <w:color w:val="000000"/>
                    </w:rPr>
                    <w:t>6</w:t>
                  </w:r>
                </w:p>
              </w:tc>
              <w:tc>
                <w:tcPr>
                  <w:tcW w:w="2442" w:type="dxa"/>
                </w:tcPr>
                <w:p w14:paraId="15273D5D">
                  <w:pPr>
                    <w:spacing w:line="300" w:lineRule="auto"/>
                    <w:jc w:val="left"/>
                    <w:rPr>
                      <w:rFonts w:ascii="Times New Roman" w:hAnsi="Times New Roman"/>
                      <w:color w:val="000000"/>
                      <w:szCs w:val="20"/>
                    </w:rPr>
                  </w:pPr>
                  <w:r>
                    <w:rPr>
                      <w:rFonts w:hint="eastAsia" w:ascii="宋体" w:hAnsi="宋体"/>
                      <w:color w:val="000000"/>
                    </w:rPr>
                    <w:t>骶管和硬脊膜囊</w:t>
                  </w:r>
                </w:p>
              </w:tc>
              <w:tc>
                <w:tcPr>
                  <w:tcW w:w="930" w:type="dxa"/>
                </w:tcPr>
                <w:p w14:paraId="6226F6C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3622B8D">
                  <w:pPr>
                    <w:spacing w:line="300" w:lineRule="auto"/>
                    <w:jc w:val="center"/>
                    <w:rPr>
                      <w:rFonts w:ascii="宋体" w:hAnsi="宋体"/>
                      <w:color w:val="000000"/>
                    </w:rPr>
                  </w:pPr>
                  <w:r>
                    <w:rPr>
                      <w:rFonts w:hint="eastAsia" w:ascii="宋体" w:hAnsi="宋体"/>
                      <w:color w:val="000000"/>
                    </w:rPr>
                    <w:t>301</w:t>
                  </w:r>
                </w:p>
              </w:tc>
            </w:tr>
            <w:tr w14:paraId="74ACC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EE90C92">
                  <w:pPr>
                    <w:spacing w:line="300" w:lineRule="auto"/>
                    <w:jc w:val="center"/>
                    <w:rPr>
                      <w:rFonts w:ascii="Times New Roman" w:hAnsi="Times New Roman"/>
                      <w:color w:val="000000"/>
                      <w:szCs w:val="20"/>
                    </w:rPr>
                  </w:pPr>
                  <w:r>
                    <w:rPr>
                      <w:rFonts w:hint="eastAsia" w:ascii="Times New Roman" w:hAnsi="Times New Roman" w:eastAsia="Times New Roman"/>
                      <w:color w:val="000000"/>
                    </w:rPr>
                    <w:t>7</w:t>
                  </w:r>
                </w:p>
              </w:tc>
              <w:tc>
                <w:tcPr>
                  <w:tcW w:w="2442" w:type="dxa"/>
                </w:tcPr>
                <w:p w14:paraId="1E0E5E23">
                  <w:pPr>
                    <w:spacing w:line="300" w:lineRule="auto"/>
                    <w:jc w:val="left"/>
                    <w:rPr>
                      <w:rFonts w:ascii="Times New Roman" w:hAnsi="Times New Roman"/>
                      <w:color w:val="000000"/>
                      <w:szCs w:val="20"/>
                    </w:rPr>
                  </w:pPr>
                  <w:r>
                    <w:rPr>
                      <w:rFonts w:hint="eastAsia" w:ascii="宋体" w:hAnsi="宋体"/>
                      <w:color w:val="000000"/>
                    </w:rPr>
                    <w:t>脑正中矢状切面</w:t>
                  </w:r>
                </w:p>
              </w:tc>
              <w:tc>
                <w:tcPr>
                  <w:tcW w:w="930" w:type="dxa"/>
                </w:tcPr>
                <w:p w14:paraId="3937061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DB17477">
                  <w:pPr>
                    <w:spacing w:line="300" w:lineRule="auto"/>
                    <w:jc w:val="center"/>
                    <w:rPr>
                      <w:rFonts w:ascii="宋体" w:hAnsi="宋体"/>
                      <w:color w:val="000000"/>
                    </w:rPr>
                  </w:pPr>
                  <w:r>
                    <w:rPr>
                      <w:rFonts w:hint="eastAsia" w:ascii="宋体" w:hAnsi="宋体"/>
                      <w:color w:val="000000"/>
                    </w:rPr>
                    <w:t>301</w:t>
                  </w:r>
                </w:p>
              </w:tc>
            </w:tr>
            <w:tr w14:paraId="5F611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2A2430F">
                  <w:pPr>
                    <w:spacing w:line="300" w:lineRule="auto"/>
                    <w:jc w:val="center"/>
                    <w:rPr>
                      <w:rFonts w:ascii="Times New Roman" w:hAnsi="Times New Roman"/>
                      <w:color w:val="000000"/>
                      <w:szCs w:val="20"/>
                    </w:rPr>
                  </w:pPr>
                  <w:r>
                    <w:rPr>
                      <w:rFonts w:hint="eastAsia" w:ascii="Times New Roman" w:hAnsi="Times New Roman" w:eastAsia="Times New Roman"/>
                      <w:color w:val="000000"/>
                    </w:rPr>
                    <w:t>8</w:t>
                  </w:r>
                </w:p>
              </w:tc>
              <w:tc>
                <w:tcPr>
                  <w:tcW w:w="2442" w:type="dxa"/>
                </w:tcPr>
                <w:p w14:paraId="187850E4">
                  <w:pPr>
                    <w:spacing w:line="300" w:lineRule="auto"/>
                    <w:jc w:val="left"/>
                    <w:rPr>
                      <w:rFonts w:ascii="Times New Roman" w:hAnsi="Times New Roman"/>
                      <w:color w:val="000000"/>
                      <w:szCs w:val="20"/>
                    </w:rPr>
                  </w:pPr>
                  <w:r>
                    <w:rPr>
                      <w:rFonts w:hint="eastAsia" w:ascii="宋体" w:hAnsi="宋体"/>
                      <w:color w:val="000000"/>
                    </w:rPr>
                    <w:t>三叉神经内面观</w:t>
                  </w:r>
                </w:p>
              </w:tc>
              <w:tc>
                <w:tcPr>
                  <w:tcW w:w="930" w:type="dxa"/>
                </w:tcPr>
                <w:p w14:paraId="43E0CCF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EEA08E9">
                  <w:pPr>
                    <w:spacing w:line="300" w:lineRule="auto"/>
                    <w:jc w:val="center"/>
                    <w:rPr>
                      <w:rFonts w:ascii="宋体" w:hAnsi="宋体"/>
                      <w:color w:val="000000"/>
                    </w:rPr>
                  </w:pPr>
                  <w:r>
                    <w:rPr>
                      <w:rFonts w:hint="eastAsia" w:ascii="宋体" w:hAnsi="宋体"/>
                      <w:color w:val="000000"/>
                    </w:rPr>
                    <w:t>301</w:t>
                  </w:r>
                </w:p>
              </w:tc>
            </w:tr>
            <w:tr w14:paraId="022CA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13F7E67">
                  <w:pPr>
                    <w:spacing w:line="300" w:lineRule="auto"/>
                    <w:jc w:val="center"/>
                    <w:rPr>
                      <w:rFonts w:ascii="Times New Roman" w:hAnsi="Times New Roman"/>
                      <w:color w:val="000000"/>
                      <w:szCs w:val="20"/>
                    </w:rPr>
                  </w:pPr>
                  <w:r>
                    <w:rPr>
                      <w:rFonts w:hint="eastAsia" w:ascii="Times New Roman" w:hAnsi="Times New Roman" w:eastAsia="Times New Roman"/>
                      <w:color w:val="000000"/>
                    </w:rPr>
                    <w:t>9</w:t>
                  </w:r>
                </w:p>
              </w:tc>
              <w:tc>
                <w:tcPr>
                  <w:tcW w:w="2442" w:type="dxa"/>
                </w:tcPr>
                <w:p w14:paraId="4170628A">
                  <w:pPr>
                    <w:spacing w:line="300" w:lineRule="auto"/>
                    <w:jc w:val="left"/>
                    <w:rPr>
                      <w:rFonts w:ascii="Times New Roman" w:hAnsi="Times New Roman"/>
                      <w:color w:val="000000"/>
                      <w:szCs w:val="20"/>
                    </w:rPr>
                  </w:pPr>
                  <w:r>
                    <w:rPr>
                      <w:rFonts w:hint="eastAsia" w:ascii="宋体" w:hAnsi="宋体"/>
                      <w:color w:val="000000"/>
                    </w:rPr>
                    <w:t>脑皮质机能定位</w:t>
                  </w:r>
                </w:p>
              </w:tc>
              <w:tc>
                <w:tcPr>
                  <w:tcW w:w="930" w:type="dxa"/>
                </w:tcPr>
                <w:p w14:paraId="7909274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3193846">
                  <w:pPr>
                    <w:spacing w:line="300" w:lineRule="auto"/>
                    <w:jc w:val="center"/>
                    <w:rPr>
                      <w:rFonts w:ascii="宋体" w:hAnsi="宋体"/>
                      <w:color w:val="000000"/>
                    </w:rPr>
                  </w:pPr>
                  <w:r>
                    <w:rPr>
                      <w:rFonts w:hint="eastAsia" w:ascii="宋体" w:hAnsi="宋体"/>
                      <w:color w:val="000000"/>
                    </w:rPr>
                    <w:t>301</w:t>
                  </w:r>
                </w:p>
              </w:tc>
            </w:tr>
            <w:tr w14:paraId="3F45A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3537E5A">
                  <w:pPr>
                    <w:spacing w:line="300" w:lineRule="auto"/>
                    <w:jc w:val="center"/>
                    <w:rPr>
                      <w:rFonts w:ascii="Times New Roman" w:hAnsi="Times New Roman"/>
                      <w:color w:val="000000"/>
                      <w:szCs w:val="20"/>
                    </w:rPr>
                  </w:pPr>
                  <w:r>
                    <w:rPr>
                      <w:rFonts w:hint="eastAsia" w:ascii="Times New Roman" w:hAnsi="Times New Roman" w:eastAsia="Times New Roman"/>
                      <w:color w:val="000000"/>
                    </w:rPr>
                    <w:t>10</w:t>
                  </w:r>
                </w:p>
              </w:tc>
              <w:tc>
                <w:tcPr>
                  <w:tcW w:w="2442" w:type="dxa"/>
                </w:tcPr>
                <w:p w14:paraId="6D219103">
                  <w:pPr>
                    <w:spacing w:line="300" w:lineRule="auto"/>
                    <w:jc w:val="left"/>
                    <w:rPr>
                      <w:rFonts w:ascii="Times New Roman" w:hAnsi="Times New Roman"/>
                      <w:color w:val="000000"/>
                      <w:szCs w:val="20"/>
                    </w:rPr>
                  </w:pPr>
                  <w:r>
                    <w:rPr>
                      <w:rFonts w:hint="eastAsia" w:ascii="宋体" w:hAnsi="宋体"/>
                      <w:color w:val="000000"/>
                    </w:rPr>
                    <w:t>眶内神经</w:t>
                  </w:r>
                </w:p>
              </w:tc>
              <w:tc>
                <w:tcPr>
                  <w:tcW w:w="930" w:type="dxa"/>
                </w:tcPr>
                <w:p w14:paraId="4495FC7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E457C37">
                  <w:pPr>
                    <w:spacing w:line="300" w:lineRule="auto"/>
                    <w:jc w:val="center"/>
                    <w:rPr>
                      <w:rFonts w:ascii="宋体" w:hAnsi="宋体"/>
                      <w:color w:val="000000"/>
                    </w:rPr>
                  </w:pPr>
                  <w:r>
                    <w:rPr>
                      <w:rFonts w:hint="eastAsia" w:ascii="宋体" w:hAnsi="宋体"/>
                      <w:color w:val="000000"/>
                    </w:rPr>
                    <w:t>301</w:t>
                  </w:r>
                </w:p>
              </w:tc>
            </w:tr>
            <w:tr w14:paraId="4DE1B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E72F1E7">
                  <w:pPr>
                    <w:spacing w:line="300" w:lineRule="auto"/>
                    <w:jc w:val="center"/>
                    <w:rPr>
                      <w:rFonts w:ascii="Times New Roman" w:hAnsi="Times New Roman"/>
                      <w:color w:val="000000"/>
                      <w:szCs w:val="20"/>
                    </w:rPr>
                  </w:pPr>
                  <w:r>
                    <w:rPr>
                      <w:rFonts w:hint="eastAsia" w:ascii="Times New Roman" w:hAnsi="Times New Roman" w:eastAsia="Times New Roman"/>
                      <w:color w:val="000000"/>
                    </w:rPr>
                    <w:t>11</w:t>
                  </w:r>
                </w:p>
              </w:tc>
              <w:tc>
                <w:tcPr>
                  <w:tcW w:w="2442" w:type="dxa"/>
                </w:tcPr>
                <w:p w14:paraId="0D0EB802">
                  <w:pPr>
                    <w:spacing w:line="300" w:lineRule="auto"/>
                    <w:jc w:val="left"/>
                    <w:rPr>
                      <w:rFonts w:ascii="Times New Roman" w:hAnsi="Times New Roman"/>
                      <w:color w:val="000000"/>
                      <w:szCs w:val="20"/>
                    </w:rPr>
                  </w:pPr>
                  <w:r>
                    <w:rPr>
                      <w:rFonts w:hint="eastAsia" w:ascii="宋体" w:hAnsi="宋体"/>
                      <w:color w:val="000000"/>
                    </w:rPr>
                    <w:t>内囊纤维</w:t>
                  </w:r>
                </w:p>
              </w:tc>
              <w:tc>
                <w:tcPr>
                  <w:tcW w:w="930" w:type="dxa"/>
                </w:tcPr>
                <w:p w14:paraId="5CC4BEA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17C2440">
                  <w:pPr>
                    <w:spacing w:line="300" w:lineRule="auto"/>
                    <w:jc w:val="center"/>
                    <w:rPr>
                      <w:rFonts w:ascii="宋体" w:hAnsi="宋体"/>
                      <w:color w:val="000000"/>
                    </w:rPr>
                  </w:pPr>
                  <w:r>
                    <w:rPr>
                      <w:rFonts w:hint="eastAsia" w:ascii="宋体" w:hAnsi="宋体"/>
                      <w:color w:val="000000"/>
                    </w:rPr>
                    <w:t>301</w:t>
                  </w:r>
                </w:p>
              </w:tc>
            </w:tr>
            <w:tr w14:paraId="61F3D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48C7191">
                  <w:pPr>
                    <w:spacing w:line="300" w:lineRule="auto"/>
                    <w:jc w:val="center"/>
                    <w:rPr>
                      <w:rFonts w:ascii="Times New Roman" w:hAnsi="Times New Roman"/>
                      <w:color w:val="000000"/>
                      <w:szCs w:val="20"/>
                    </w:rPr>
                  </w:pPr>
                  <w:r>
                    <w:rPr>
                      <w:rFonts w:hint="eastAsia" w:ascii="Times New Roman" w:hAnsi="Times New Roman" w:eastAsia="Times New Roman"/>
                      <w:color w:val="000000"/>
                    </w:rPr>
                    <w:t>12</w:t>
                  </w:r>
                </w:p>
              </w:tc>
              <w:tc>
                <w:tcPr>
                  <w:tcW w:w="2442" w:type="dxa"/>
                </w:tcPr>
                <w:p w14:paraId="58E5B9E2">
                  <w:pPr>
                    <w:spacing w:line="300" w:lineRule="auto"/>
                    <w:jc w:val="left"/>
                    <w:rPr>
                      <w:rFonts w:ascii="Times New Roman" w:hAnsi="Times New Roman"/>
                      <w:color w:val="000000"/>
                      <w:szCs w:val="20"/>
                    </w:rPr>
                  </w:pPr>
                  <w:r>
                    <w:rPr>
                      <w:rFonts w:hint="eastAsia" w:ascii="宋体" w:hAnsi="宋体"/>
                      <w:color w:val="000000"/>
                    </w:rPr>
                    <w:t>脑岛叶</w:t>
                  </w:r>
                </w:p>
              </w:tc>
              <w:tc>
                <w:tcPr>
                  <w:tcW w:w="930" w:type="dxa"/>
                </w:tcPr>
                <w:p w14:paraId="71CC4B7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9F8AC9E">
                  <w:pPr>
                    <w:spacing w:line="300" w:lineRule="auto"/>
                    <w:jc w:val="center"/>
                    <w:rPr>
                      <w:rFonts w:ascii="宋体" w:hAnsi="宋体"/>
                      <w:color w:val="000000"/>
                    </w:rPr>
                  </w:pPr>
                  <w:r>
                    <w:rPr>
                      <w:rFonts w:hint="eastAsia" w:ascii="宋体" w:hAnsi="宋体"/>
                      <w:color w:val="000000"/>
                    </w:rPr>
                    <w:t>301</w:t>
                  </w:r>
                </w:p>
              </w:tc>
            </w:tr>
            <w:tr w14:paraId="62F2B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8F0129E">
                  <w:pPr>
                    <w:spacing w:line="300" w:lineRule="auto"/>
                    <w:jc w:val="center"/>
                    <w:rPr>
                      <w:rFonts w:ascii="Times New Roman" w:hAnsi="Times New Roman"/>
                      <w:color w:val="000000"/>
                      <w:szCs w:val="20"/>
                    </w:rPr>
                  </w:pPr>
                  <w:r>
                    <w:rPr>
                      <w:rFonts w:hint="eastAsia" w:ascii="Times New Roman" w:hAnsi="Times New Roman" w:eastAsia="Times New Roman"/>
                      <w:color w:val="000000"/>
                    </w:rPr>
                    <w:t>13</w:t>
                  </w:r>
                </w:p>
              </w:tc>
              <w:tc>
                <w:tcPr>
                  <w:tcW w:w="2442" w:type="dxa"/>
                </w:tcPr>
                <w:p w14:paraId="00C054A2">
                  <w:pPr>
                    <w:spacing w:line="300" w:lineRule="auto"/>
                    <w:jc w:val="left"/>
                    <w:rPr>
                      <w:rFonts w:ascii="Times New Roman" w:hAnsi="Times New Roman"/>
                      <w:color w:val="000000"/>
                      <w:szCs w:val="20"/>
                    </w:rPr>
                  </w:pPr>
                  <w:r>
                    <w:rPr>
                      <w:rFonts w:hint="eastAsia" w:ascii="宋体" w:hAnsi="宋体"/>
                      <w:color w:val="000000"/>
                    </w:rPr>
                    <w:t>侧脑室</w:t>
                  </w:r>
                </w:p>
              </w:tc>
              <w:tc>
                <w:tcPr>
                  <w:tcW w:w="930" w:type="dxa"/>
                </w:tcPr>
                <w:p w14:paraId="16CACE7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0CAEF41">
                  <w:pPr>
                    <w:spacing w:line="300" w:lineRule="auto"/>
                    <w:jc w:val="center"/>
                    <w:rPr>
                      <w:rFonts w:ascii="宋体" w:hAnsi="宋体"/>
                      <w:color w:val="000000"/>
                    </w:rPr>
                  </w:pPr>
                  <w:r>
                    <w:rPr>
                      <w:rFonts w:hint="eastAsia" w:ascii="宋体" w:hAnsi="宋体"/>
                      <w:color w:val="000000"/>
                    </w:rPr>
                    <w:t>301</w:t>
                  </w:r>
                </w:p>
              </w:tc>
            </w:tr>
            <w:tr w14:paraId="00DDC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A2FA5DC">
                  <w:pPr>
                    <w:spacing w:line="300" w:lineRule="auto"/>
                    <w:jc w:val="center"/>
                    <w:rPr>
                      <w:rFonts w:ascii="Times New Roman" w:hAnsi="Times New Roman"/>
                      <w:color w:val="000000"/>
                      <w:szCs w:val="20"/>
                    </w:rPr>
                  </w:pPr>
                  <w:r>
                    <w:rPr>
                      <w:rFonts w:hint="eastAsia" w:ascii="Times New Roman" w:hAnsi="Times New Roman" w:eastAsia="Times New Roman"/>
                      <w:color w:val="000000"/>
                    </w:rPr>
                    <w:t>14</w:t>
                  </w:r>
                </w:p>
              </w:tc>
              <w:tc>
                <w:tcPr>
                  <w:tcW w:w="2442" w:type="dxa"/>
                </w:tcPr>
                <w:p w14:paraId="1E43DFD7">
                  <w:pPr>
                    <w:spacing w:line="300" w:lineRule="auto"/>
                    <w:jc w:val="left"/>
                    <w:rPr>
                      <w:rFonts w:ascii="Times New Roman" w:hAnsi="Times New Roman"/>
                      <w:color w:val="000000"/>
                      <w:szCs w:val="20"/>
                    </w:rPr>
                  </w:pPr>
                  <w:r>
                    <w:rPr>
                      <w:rFonts w:hint="eastAsia" w:ascii="宋体" w:hAnsi="宋体"/>
                      <w:color w:val="000000"/>
                    </w:rPr>
                    <w:t>骶神经根</w:t>
                  </w:r>
                </w:p>
              </w:tc>
              <w:tc>
                <w:tcPr>
                  <w:tcW w:w="930" w:type="dxa"/>
                </w:tcPr>
                <w:p w14:paraId="7C5BF47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9F88FED">
                  <w:pPr>
                    <w:spacing w:line="300" w:lineRule="auto"/>
                    <w:jc w:val="center"/>
                    <w:rPr>
                      <w:rFonts w:ascii="宋体" w:hAnsi="宋体"/>
                      <w:color w:val="000000"/>
                    </w:rPr>
                  </w:pPr>
                  <w:r>
                    <w:rPr>
                      <w:rFonts w:hint="eastAsia" w:ascii="宋体" w:hAnsi="宋体"/>
                      <w:color w:val="000000"/>
                    </w:rPr>
                    <w:t>301</w:t>
                  </w:r>
                </w:p>
              </w:tc>
            </w:tr>
            <w:tr w14:paraId="2B284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2DC2A45">
                  <w:pPr>
                    <w:spacing w:line="300" w:lineRule="auto"/>
                    <w:jc w:val="center"/>
                    <w:rPr>
                      <w:rFonts w:ascii="Times New Roman" w:hAnsi="Times New Roman"/>
                      <w:color w:val="000000"/>
                      <w:szCs w:val="20"/>
                    </w:rPr>
                  </w:pPr>
                  <w:r>
                    <w:rPr>
                      <w:rFonts w:hint="eastAsia" w:ascii="Times New Roman" w:hAnsi="Times New Roman" w:eastAsia="Times New Roman"/>
                      <w:color w:val="000000"/>
                    </w:rPr>
                    <w:t>15</w:t>
                  </w:r>
                </w:p>
              </w:tc>
              <w:tc>
                <w:tcPr>
                  <w:tcW w:w="2442" w:type="dxa"/>
                </w:tcPr>
                <w:p w14:paraId="6AC09739">
                  <w:pPr>
                    <w:spacing w:line="300" w:lineRule="auto"/>
                    <w:jc w:val="left"/>
                    <w:rPr>
                      <w:rFonts w:ascii="Times New Roman" w:hAnsi="Times New Roman"/>
                      <w:color w:val="000000"/>
                      <w:szCs w:val="20"/>
                    </w:rPr>
                  </w:pPr>
                  <w:r>
                    <w:rPr>
                      <w:rFonts w:hint="eastAsia" w:ascii="宋体" w:hAnsi="宋体"/>
                      <w:color w:val="000000"/>
                    </w:rPr>
                    <w:t>胼胝体</w:t>
                  </w:r>
                </w:p>
              </w:tc>
              <w:tc>
                <w:tcPr>
                  <w:tcW w:w="930" w:type="dxa"/>
                </w:tcPr>
                <w:p w14:paraId="7DED762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4FBC719">
                  <w:pPr>
                    <w:spacing w:line="300" w:lineRule="auto"/>
                    <w:jc w:val="center"/>
                    <w:rPr>
                      <w:rFonts w:ascii="宋体" w:hAnsi="宋体"/>
                      <w:color w:val="000000"/>
                    </w:rPr>
                  </w:pPr>
                  <w:r>
                    <w:rPr>
                      <w:rFonts w:hint="eastAsia" w:ascii="宋体" w:hAnsi="宋体"/>
                      <w:color w:val="000000"/>
                    </w:rPr>
                    <w:t>301</w:t>
                  </w:r>
                </w:p>
              </w:tc>
            </w:tr>
            <w:tr w14:paraId="25033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A145AB2">
                  <w:pPr>
                    <w:spacing w:line="300" w:lineRule="auto"/>
                    <w:jc w:val="center"/>
                    <w:rPr>
                      <w:rFonts w:ascii="Times New Roman" w:hAnsi="Times New Roman"/>
                      <w:color w:val="000000"/>
                      <w:szCs w:val="20"/>
                    </w:rPr>
                  </w:pPr>
                  <w:r>
                    <w:rPr>
                      <w:rFonts w:hint="eastAsia" w:ascii="Times New Roman" w:hAnsi="Times New Roman" w:eastAsia="Times New Roman"/>
                      <w:color w:val="000000"/>
                    </w:rPr>
                    <w:t>16</w:t>
                  </w:r>
                </w:p>
              </w:tc>
              <w:tc>
                <w:tcPr>
                  <w:tcW w:w="2442" w:type="dxa"/>
                </w:tcPr>
                <w:p w14:paraId="7FAF688F">
                  <w:pPr>
                    <w:spacing w:line="300" w:lineRule="auto"/>
                    <w:jc w:val="left"/>
                    <w:rPr>
                      <w:rFonts w:ascii="Times New Roman" w:hAnsi="Times New Roman"/>
                      <w:color w:val="000000"/>
                      <w:szCs w:val="20"/>
                    </w:rPr>
                  </w:pPr>
                  <w:r>
                    <w:rPr>
                      <w:rFonts w:hint="eastAsia" w:ascii="宋体" w:hAnsi="宋体"/>
                      <w:color w:val="000000"/>
                    </w:rPr>
                    <w:t>脑冠状切</w:t>
                  </w:r>
                </w:p>
              </w:tc>
              <w:tc>
                <w:tcPr>
                  <w:tcW w:w="930" w:type="dxa"/>
                </w:tcPr>
                <w:p w14:paraId="4BF94E6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858A301">
                  <w:pPr>
                    <w:spacing w:line="300" w:lineRule="auto"/>
                    <w:jc w:val="center"/>
                    <w:rPr>
                      <w:rFonts w:ascii="宋体" w:hAnsi="宋体"/>
                      <w:color w:val="000000"/>
                    </w:rPr>
                  </w:pPr>
                  <w:r>
                    <w:rPr>
                      <w:rFonts w:hint="eastAsia" w:ascii="宋体" w:hAnsi="宋体"/>
                      <w:color w:val="000000"/>
                    </w:rPr>
                    <w:t>301</w:t>
                  </w:r>
                </w:p>
              </w:tc>
            </w:tr>
            <w:tr w14:paraId="15F06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1536764">
                  <w:pPr>
                    <w:spacing w:line="300" w:lineRule="auto"/>
                    <w:jc w:val="center"/>
                    <w:rPr>
                      <w:rFonts w:ascii="Times New Roman" w:hAnsi="Times New Roman"/>
                      <w:color w:val="000000"/>
                      <w:szCs w:val="20"/>
                    </w:rPr>
                  </w:pPr>
                  <w:r>
                    <w:rPr>
                      <w:rFonts w:hint="eastAsia" w:ascii="Times New Roman" w:hAnsi="Times New Roman" w:eastAsia="Times New Roman"/>
                      <w:color w:val="000000"/>
                    </w:rPr>
                    <w:t>17</w:t>
                  </w:r>
                </w:p>
              </w:tc>
              <w:tc>
                <w:tcPr>
                  <w:tcW w:w="2442" w:type="dxa"/>
                </w:tcPr>
                <w:p w14:paraId="1B13D621">
                  <w:pPr>
                    <w:spacing w:line="300" w:lineRule="auto"/>
                    <w:jc w:val="left"/>
                    <w:rPr>
                      <w:rFonts w:ascii="Times New Roman" w:hAnsi="Times New Roman"/>
                      <w:color w:val="000000"/>
                      <w:szCs w:val="20"/>
                    </w:rPr>
                  </w:pPr>
                  <w:r>
                    <w:rPr>
                      <w:rFonts w:hint="eastAsia" w:ascii="宋体" w:hAnsi="宋体"/>
                      <w:color w:val="000000"/>
                    </w:rPr>
                    <w:t>脊神经组成</w:t>
                  </w:r>
                </w:p>
              </w:tc>
              <w:tc>
                <w:tcPr>
                  <w:tcW w:w="930" w:type="dxa"/>
                </w:tcPr>
                <w:p w14:paraId="39F14A0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833BFE4">
                  <w:pPr>
                    <w:spacing w:line="300" w:lineRule="auto"/>
                    <w:jc w:val="center"/>
                    <w:rPr>
                      <w:rFonts w:ascii="宋体" w:hAnsi="宋体"/>
                      <w:color w:val="000000"/>
                    </w:rPr>
                  </w:pPr>
                  <w:r>
                    <w:rPr>
                      <w:rFonts w:hint="eastAsia" w:ascii="宋体" w:hAnsi="宋体"/>
                      <w:color w:val="000000"/>
                    </w:rPr>
                    <w:t>301</w:t>
                  </w:r>
                </w:p>
              </w:tc>
            </w:tr>
            <w:tr w14:paraId="3CBB0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1336D83">
                  <w:pPr>
                    <w:spacing w:line="300" w:lineRule="auto"/>
                    <w:jc w:val="center"/>
                    <w:rPr>
                      <w:rFonts w:ascii="Times New Roman" w:hAnsi="Times New Roman"/>
                      <w:color w:val="000000"/>
                      <w:szCs w:val="20"/>
                    </w:rPr>
                  </w:pPr>
                  <w:r>
                    <w:rPr>
                      <w:rFonts w:hint="eastAsia" w:ascii="Times New Roman" w:hAnsi="Times New Roman" w:eastAsia="Times New Roman"/>
                      <w:color w:val="000000"/>
                    </w:rPr>
                    <w:t>18</w:t>
                  </w:r>
                </w:p>
              </w:tc>
              <w:tc>
                <w:tcPr>
                  <w:tcW w:w="2442" w:type="dxa"/>
                </w:tcPr>
                <w:p w14:paraId="3792BE38">
                  <w:pPr>
                    <w:spacing w:line="300" w:lineRule="auto"/>
                    <w:jc w:val="left"/>
                    <w:rPr>
                      <w:rFonts w:ascii="Times New Roman" w:hAnsi="Times New Roman"/>
                      <w:color w:val="000000"/>
                      <w:szCs w:val="20"/>
                    </w:rPr>
                  </w:pPr>
                  <w:r>
                    <w:rPr>
                      <w:rFonts w:hint="eastAsia" w:ascii="宋体" w:hAnsi="宋体"/>
                      <w:color w:val="000000"/>
                    </w:rPr>
                    <w:t>海马结构</w:t>
                  </w:r>
                </w:p>
              </w:tc>
              <w:tc>
                <w:tcPr>
                  <w:tcW w:w="930" w:type="dxa"/>
                </w:tcPr>
                <w:p w14:paraId="2586932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7050F69">
                  <w:pPr>
                    <w:spacing w:line="300" w:lineRule="auto"/>
                    <w:jc w:val="center"/>
                    <w:rPr>
                      <w:rFonts w:ascii="宋体" w:hAnsi="宋体"/>
                      <w:color w:val="000000"/>
                    </w:rPr>
                  </w:pPr>
                  <w:r>
                    <w:rPr>
                      <w:rFonts w:hint="eastAsia" w:ascii="宋体" w:hAnsi="宋体"/>
                      <w:color w:val="000000"/>
                    </w:rPr>
                    <w:t>301</w:t>
                  </w:r>
                </w:p>
              </w:tc>
            </w:tr>
            <w:tr w14:paraId="7A80F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95A9C93">
                  <w:pPr>
                    <w:spacing w:line="300" w:lineRule="auto"/>
                    <w:jc w:val="center"/>
                    <w:rPr>
                      <w:rFonts w:ascii="Times New Roman" w:hAnsi="Times New Roman"/>
                      <w:color w:val="000000"/>
                      <w:szCs w:val="20"/>
                    </w:rPr>
                  </w:pPr>
                  <w:r>
                    <w:rPr>
                      <w:rFonts w:hint="eastAsia" w:ascii="Times New Roman" w:hAnsi="Times New Roman" w:eastAsia="Times New Roman"/>
                      <w:color w:val="000000"/>
                    </w:rPr>
                    <w:t>19</w:t>
                  </w:r>
                </w:p>
              </w:tc>
              <w:tc>
                <w:tcPr>
                  <w:tcW w:w="2442" w:type="dxa"/>
                </w:tcPr>
                <w:p w14:paraId="01026EF9">
                  <w:pPr>
                    <w:spacing w:line="300" w:lineRule="auto"/>
                    <w:jc w:val="left"/>
                    <w:rPr>
                      <w:rFonts w:ascii="Times New Roman" w:hAnsi="Times New Roman"/>
                      <w:color w:val="000000"/>
                      <w:szCs w:val="20"/>
                    </w:rPr>
                  </w:pPr>
                  <w:r>
                    <w:rPr>
                      <w:rFonts w:hint="eastAsia" w:ascii="宋体" w:hAnsi="宋体"/>
                      <w:color w:val="000000"/>
                    </w:rPr>
                    <w:t>脊髓整体观</w:t>
                  </w:r>
                </w:p>
              </w:tc>
              <w:tc>
                <w:tcPr>
                  <w:tcW w:w="930" w:type="dxa"/>
                </w:tcPr>
                <w:p w14:paraId="3F851D0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893356F">
                  <w:pPr>
                    <w:spacing w:line="300" w:lineRule="auto"/>
                    <w:jc w:val="center"/>
                    <w:rPr>
                      <w:rFonts w:ascii="宋体" w:hAnsi="宋体"/>
                      <w:color w:val="000000"/>
                    </w:rPr>
                  </w:pPr>
                  <w:r>
                    <w:rPr>
                      <w:rFonts w:hint="eastAsia" w:ascii="宋体" w:hAnsi="宋体"/>
                      <w:color w:val="000000"/>
                    </w:rPr>
                    <w:t>301</w:t>
                  </w:r>
                </w:p>
              </w:tc>
            </w:tr>
            <w:tr w14:paraId="06DE8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4D285A7">
                  <w:pPr>
                    <w:spacing w:line="300" w:lineRule="auto"/>
                    <w:jc w:val="center"/>
                    <w:rPr>
                      <w:rFonts w:ascii="Times New Roman" w:hAnsi="Times New Roman"/>
                      <w:color w:val="000000"/>
                      <w:szCs w:val="20"/>
                    </w:rPr>
                  </w:pPr>
                  <w:r>
                    <w:rPr>
                      <w:rFonts w:hint="eastAsia" w:ascii="Times New Roman" w:hAnsi="Times New Roman" w:eastAsia="Times New Roman"/>
                      <w:color w:val="000000"/>
                    </w:rPr>
                    <w:t>20</w:t>
                  </w:r>
                </w:p>
              </w:tc>
              <w:tc>
                <w:tcPr>
                  <w:tcW w:w="2442" w:type="dxa"/>
                </w:tcPr>
                <w:p w14:paraId="2809B675">
                  <w:pPr>
                    <w:spacing w:line="300" w:lineRule="auto"/>
                    <w:jc w:val="left"/>
                    <w:rPr>
                      <w:rFonts w:ascii="Times New Roman" w:hAnsi="Times New Roman"/>
                      <w:color w:val="000000"/>
                      <w:szCs w:val="20"/>
                    </w:rPr>
                  </w:pPr>
                  <w:r>
                    <w:rPr>
                      <w:rFonts w:hint="eastAsia" w:ascii="宋体" w:hAnsi="宋体"/>
                      <w:color w:val="000000"/>
                    </w:rPr>
                    <w:t>泪器</w:t>
                  </w:r>
                </w:p>
              </w:tc>
              <w:tc>
                <w:tcPr>
                  <w:tcW w:w="930" w:type="dxa"/>
                </w:tcPr>
                <w:p w14:paraId="48495D6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9BE8F61">
                  <w:pPr>
                    <w:spacing w:line="300" w:lineRule="auto"/>
                    <w:jc w:val="center"/>
                    <w:rPr>
                      <w:rFonts w:ascii="宋体" w:hAnsi="宋体"/>
                      <w:color w:val="000000"/>
                    </w:rPr>
                  </w:pPr>
                  <w:r>
                    <w:rPr>
                      <w:rFonts w:hint="eastAsia" w:ascii="宋体" w:hAnsi="宋体"/>
                      <w:color w:val="000000"/>
                    </w:rPr>
                    <w:t>301</w:t>
                  </w:r>
                </w:p>
              </w:tc>
            </w:tr>
            <w:tr w14:paraId="26FDF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D53D8E7">
                  <w:pPr>
                    <w:spacing w:line="300" w:lineRule="auto"/>
                    <w:jc w:val="center"/>
                    <w:rPr>
                      <w:rFonts w:ascii="Times New Roman" w:hAnsi="Times New Roman"/>
                      <w:color w:val="000000"/>
                      <w:szCs w:val="20"/>
                    </w:rPr>
                  </w:pPr>
                  <w:r>
                    <w:rPr>
                      <w:rFonts w:hint="eastAsia" w:ascii="Times New Roman" w:hAnsi="Times New Roman" w:eastAsia="Times New Roman"/>
                      <w:color w:val="000000"/>
                    </w:rPr>
                    <w:t>21</w:t>
                  </w:r>
                </w:p>
              </w:tc>
              <w:tc>
                <w:tcPr>
                  <w:tcW w:w="2442" w:type="dxa"/>
                </w:tcPr>
                <w:p w14:paraId="02036E26">
                  <w:pPr>
                    <w:spacing w:line="300" w:lineRule="auto"/>
                    <w:jc w:val="left"/>
                    <w:rPr>
                      <w:rFonts w:ascii="Times New Roman" w:hAnsi="Times New Roman"/>
                      <w:color w:val="000000"/>
                      <w:szCs w:val="20"/>
                    </w:rPr>
                  </w:pPr>
                  <w:r>
                    <w:rPr>
                      <w:rFonts w:hint="eastAsia" w:ascii="宋体" w:hAnsi="宋体"/>
                      <w:color w:val="000000"/>
                    </w:rPr>
                    <w:t>听小骨</w:t>
                  </w:r>
                </w:p>
              </w:tc>
              <w:tc>
                <w:tcPr>
                  <w:tcW w:w="930" w:type="dxa"/>
                </w:tcPr>
                <w:p w14:paraId="4908107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DB252FE">
                  <w:pPr>
                    <w:spacing w:line="300" w:lineRule="auto"/>
                    <w:jc w:val="center"/>
                    <w:rPr>
                      <w:rFonts w:ascii="宋体" w:hAnsi="宋体"/>
                      <w:color w:val="000000"/>
                    </w:rPr>
                  </w:pPr>
                  <w:r>
                    <w:rPr>
                      <w:rFonts w:hint="eastAsia" w:ascii="宋体" w:hAnsi="宋体"/>
                      <w:color w:val="000000"/>
                    </w:rPr>
                    <w:t>301</w:t>
                  </w:r>
                </w:p>
              </w:tc>
            </w:tr>
            <w:tr w14:paraId="4122D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489EC18">
                  <w:pPr>
                    <w:spacing w:line="300" w:lineRule="auto"/>
                    <w:jc w:val="center"/>
                    <w:rPr>
                      <w:rFonts w:ascii="Times New Roman" w:hAnsi="Times New Roman"/>
                      <w:color w:val="000000"/>
                      <w:szCs w:val="20"/>
                    </w:rPr>
                  </w:pPr>
                  <w:r>
                    <w:rPr>
                      <w:rFonts w:hint="eastAsia" w:ascii="Times New Roman" w:hAnsi="Times New Roman" w:eastAsia="Times New Roman"/>
                      <w:color w:val="000000"/>
                    </w:rPr>
                    <w:t>22</w:t>
                  </w:r>
                </w:p>
              </w:tc>
              <w:tc>
                <w:tcPr>
                  <w:tcW w:w="2442" w:type="dxa"/>
                </w:tcPr>
                <w:p w14:paraId="18CAC2E8">
                  <w:pPr>
                    <w:spacing w:line="300" w:lineRule="auto"/>
                    <w:jc w:val="left"/>
                    <w:rPr>
                      <w:rFonts w:ascii="Times New Roman" w:hAnsi="Times New Roman"/>
                      <w:color w:val="000000"/>
                      <w:szCs w:val="20"/>
                    </w:rPr>
                  </w:pPr>
                  <w:r>
                    <w:rPr>
                      <w:rFonts w:hint="eastAsia" w:ascii="宋体" w:hAnsi="宋体"/>
                      <w:color w:val="000000"/>
                    </w:rPr>
                    <w:t>睑板</w:t>
                  </w:r>
                </w:p>
              </w:tc>
              <w:tc>
                <w:tcPr>
                  <w:tcW w:w="930" w:type="dxa"/>
                </w:tcPr>
                <w:p w14:paraId="04ADEED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B4A6389">
                  <w:pPr>
                    <w:spacing w:line="300" w:lineRule="auto"/>
                    <w:jc w:val="center"/>
                    <w:rPr>
                      <w:rFonts w:ascii="宋体" w:hAnsi="宋体"/>
                      <w:color w:val="000000"/>
                    </w:rPr>
                  </w:pPr>
                  <w:r>
                    <w:rPr>
                      <w:rFonts w:hint="eastAsia" w:ascii="宋体" w:hAnsi="宋体"/>
                      <w:color w:val="000000"/>
                    </w:rPr>
                    <w:t>301</w:t>
                  </w:r>
                </w:p>
              </w:tc>
            </w:tr>
            <w:tr w14:paraId="39166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BDB4C4B">
                  <w:pPr>
                    <w:spacing w:line="300" w:lineRule="auto"/>
                    <w:jc w:val="center"/>
                    <w:rPr>
                      <w:rFonts w:ascii="Times New Roman" w:hAnsi="Times New Roman"/>
                      <w:color w:val="000000"/>
                      <w:szCs w:val="20"/>
                    </w:rPr>
                  </w:pPr>
                  <w:r>
                    <w:rPr>
                      <w:rFonts w:hint="eastAsia" w:ascii="Times New Roman" w:hAnsi="Times New Roman" w:eastAsia="Times New Roman"/>
                      <w:color w:val="000000"/>
                    </w:rPr>
                    <w:t>23</w:t>
                  </w:r>
                </w:p>
              </w:tc>
              <w:tc>
                <w:tcPr>
                  <w:tcW w:w="2442" w:type="dxa"/>
                </w:tcPr>
                <w:p w14:paraId="0E69426F">
                  <w:pPr>
                    <w:spacing w:line="300" w:lineRule="auto"/>
                    <w:jc w:val="left"/>
                    <w:rPr>
                      <w:rFonts w:ascii="Times New Roman" w:hAnsi="Times New Roman"/>
                      <w:color w:val="000000"/>
                      <w:szCs w:val="20"/>
                    </w:rPr>
                  </w:pPr>
                  <w:r>
                    <w:rPr>
                      <w:rFonts w:hint="eastAsia" w:ascii="宋体" w:hAnsi="宋体"/>
                      <w:color w:val="000000"/>
                    </w:rPr>
                    <w:t>眼眶矢状切</w:t>
                  </w:r>
                </w:p>
              </w:tc>
              <w:tc>
                <w:tcPr>
                  <w:tcW w:w="930" w:type="dxa"/>
                </w:tcPr>
                <w:p w14:paraId="06D3D59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06B4BB6">
                  <w:pPr>
                    <w:spacing w:line="300" w:lineRule="auto"/>
                    <w:jc w:val="center"/>
                    <w:rPr>
                      <w:rFonts w:ascii="宋体" w:hAnsi="宋体"/>
                      <w:color w:val="000000"/>
                    </w:rPr>
                  </w:pPr>
                  <w:r>
                    <w:rPr>
                      <w:rFonts w:hint="eastAsia" w:ascii="宋体" w:hAnsi="宋体"/>
                      <w:color w:val="000000"/>
                    </w:rPr>
                    <w:t>301</w:t>
                  </w:r>
                </w:p>
              </w:tc>
            </w:tr>
            <w:tr w14:paraId="4EAAD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BA325E6">
                  <w:pPr>
                    <w:spacing w:line="300" w:lineRule="auto"/>
                    <w:jc w:val="center"/>
                    <w:rPr>
                      <w:rFonts w:ascii="Times New Roman" w:hAnsi="Times New Roman"/>
                      <w:color w:val="000000"/>
                      <w:szCs w:val="20"/>
                    </w:rPr>
                  </w:pPr>
                  <w:r>
                    <w:rPr>
                      <w:rFonts w:hint="eastAsia" w:ascii="Times New Roman" w:hAnsi="Times New Roman" w:eastAsia="Times New Roman"/>
                      <w:color w:val="000000"/>
                    </w:rPr>
                    <w:t>24</w:t>
                  </w:r>
                </w:p>
              </w:tc>
              <w:tc>
                <w:tcPr>
                  <w:tcW w:w="2442" w:type="dxa"/>
                </w:tcPr>
                <w:p w14:paraId="2BDFB19B">
                  <w:pPr>
                    <w:spacing w:line="300" w:lineRule="auto"/>
                    <w:jc w:val="left"/>
                    <w:rPr>
                      <w:rFonts w:ascii="Times New Roman" w:hAnsi="Times New Roman"/>
                      <w:color w:val="000000"/>
                      <w:szCs w:val="20"/>
                    </w:rPr>
                  </w:pPr>
                  <w:r>
                    <w:rPr>
                      <w:rFonts w:hint="eastAsia" w:ascii="宋体" w:hAnsi="宋体"/>
                      <w:color w:val="000000"/>
                    </w:rPr>
                    <w:t>甲状旁腺的位置和形态</w:t>
                  </w:r>
                </w:p>
              </w:tc>
              <w:tc>
                <w:tcPr>
                  <w:tcW w:w="930" w:type="dxa"/>
                </w:tcPr>
                <w:p w14:paraId="7217DD0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D2B74A3">
                  <w:pPr>
                    <w:spacing w:line="300" w:lineRule="auto"/>
                    <w:jc w:val="center"/>
                    <w:rPr>
                      <w:rFonts w:ascii="宋体" w:hAnsi="宋体"/>
                      <w:color w:val="000000"/>
                    </w:rPr>
                  </w:pPr>
                  <w:r>
                    <w:rPr>
                      <w:rFonts w:hint="eastAsia" w:ascii="宋体" w:hAnsi="宋体"/>
                      <w:color w:val="000000"/>
                    </w:rPr>
                    <w:t>301</w:t>
                  </w:r>
                </w:p>
              </w:tc>
            </w:tr>
            <w:tr w14:paraId="6E471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5BEA6BC">
                  <w:pPr>
                    <w:spacing w:line="300" w:lineRule="auto"/>
                    <w:jc w:val="center"/>
                    <w:rPr>
                      <w:rFonts w:ascii="Times New Roman" w:hAnsi="Times New Roman"/>
                      <w:color w:val="000000"/>
                      <w:szCs w:val="20"/>
                    </w:rPr>
                  </w:pPr>
                  <w:r>
                    <w:rPr>
                      <w:rFonts w:hint="eastAsia" w:ascii="Times New Roman" w:hAnsi="Times New Roman" w:eastAsia="Times New Roman"/>
                      <w:color w:val="000000"/>
                    </w:rPr>
                    <w:t>25</w:t>
                  </w:r>
                </w:p>
              </w:tc>
              <w:tc>
                <w:tcPr>
                  <w:tcW w:w="2442" w:type="dxa"/>
                </w:tcPr>
                <w:p w14:paraId="19BC9D77">
                  <w:pPr>
                    <w:spacing w:line="300" w:lineRule="auto"/>
                    <w:jc w:val="left"/>
                    <w:rPr>
                      <w:rFonts w:ascii="Times New Roman" w:hAnsi="Times New Roman"/>
                      <w:color w:val="000000"/>
                      <w:szCs w:val="20"/>
                    </w:rPr>
                  </w:pPr>
                  <w:r>
                    <w:rPr>
                      <w:rFonts w:hint="eastAsia" w:ascii="宋体" w:hAnsi="宋体"/>
                      <w:color w:val="000000"/>
                    </w:rPr>
                    <w:t>眼外肌</w:t>
                  </w:r>
                </w:p>
              </w:tc>
              <w:tc>
                <w:tcPr>
                  <w:tcW w:w="930" w:type="dxa"/>
                </w:tcPr>
                <w:p w14:paraId="424DF9A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8A932F8">
                  <w:pPr>
                    <w:spacing w:line="300" w:lineRule="auto"/>
                    <w:jc w:val="center"/>
                    <w:rPr>
                      <w:rFonts w:ascii="宋体" w:hAnsi="宋体"/>
                      <w:color w:val="000000"/>
                    </w:rPr>
                  </w:pPr>
                  <w:r>
                    <w:rPr>
                      <w:rFonts w:hint="eastAsia" w:ascii="宋体" w:hAnsi="宋体"/>
                      <w:color w:val="000000"/>
                    </w:rPr>
                    <w:t>301</w:t>
                  </w:r>
                </w:p>
              </w:tc>
            </w:tr>
            <w:tr w14:paraId="310C3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1F461A3">
                  <w:pPr>
                    <w:spacing w:line="300" w:lineRule="auto"/>
                    <w:jc w:val="center"/>
                    <w:rPr>
                      <w:rFonts w:ascii="Times New Roman" w:hAnsi="Times New Roman"/>
                      <w:color w:val="000000"/>
                      <w:szCs w:val="20"/>
                    </w:rPr>
                  </w:pPr>
                  <w:r>
                    <w:rPr>
                      <w:rFonts w:hint="eastAsia" w:ascii="Times New Roman" w:hAnsi="Times New Roman" w:eastAsia="Times New Roman"/>
                      <w:color w:val="000000"/>
                    </w:rPr>
                    <w:t>26</w:t>
                  </w:r>
                </w:p>
              </w:tc>
              <w:tc>
                <w:tcPr>
                  <w:tcW w:w="2442" w:type="dxa"/>
                </w:tcPr>
                <w:p w14:paraId="284E5D8A">
                  <w:pPr>
                    <w:spacing w:line="300" w:lineRule="auto"/>
                    <w:jc w:val="left"/>
                    <w:rPr>
                      <w:rFonts w:ascii="Times New Roman" w:hAnsi="Times New Roman"/>
                      <w:color w:val="000000"/>
                      <w:szCs w:val="20"/>
                    </w:rPr>
                  </w:pPr>
                  <w:r>
                    <w:rPr>
                      <w:rFonts w:hint="eastAsia" w:ascii="宋体" w:hAnsi="宋体"/>
                      <w:color w:val="000000"/>
                    </w:rPr>
                    <w:t>眼的动脉</w:t>
                  </w:r>
                </w:p>
              </w:tc>
              <w:tc>
                <w:tcPr>
                  <w:tcW w:w="930" w:type="dxa"/>
                </w:tcPr>
                <w:p w14:paraId="00271DB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CD123D1">
                  <w:pPr>
                    <w:spacing w:line="300" w:lineRule="auto"/>
                    <w:jc w:val="center"/>
                    <w:rPr>
                      <w:rFonts w:ascii="宋体" w:hAnsi="宋体"/>
                      <w:color w:val="000000"/>
                    </w:rPr>
                  </w:pPr>
                  <w:r>
                    <w:rPr>
                      <w:rFonts w:hint="eastAsia" w:ascii="宋体" w:hAnsi="宋体"/>
                      <w:color w:val="000000"/>
                    </w:rPr>
                    <w:t>301</w:t>
                  </w:r>
                </w:p>
              </w:tc>
            </w:tr>
            <w:tr w14:paraId="6F6FC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4A02EEE">
                  <w:pPr>
                    <w:spacing w:line="300" w:lineRule="auto"/>
                    <w:jc w:val="center"/>
                    <w:rPr>
                      <w:rFonts w:ascii="Times New Roman" w:hAnsi="Times New Roman"/>
                      <w:color w:val="000000"/>
                      <w:szCs w:val="20"/>
                    </w:rPr>
                  </w:pPr>
                  <w:r>
                    <w:rPr>
                      <w:rFonts w:hint="eastAsia" w:ascii="Times New Roman" w:hAnsi="Times New Roman" w:eastAsia="Times New Roman"/>
                      <w:color w:val="000000"/>
                    </w:rPr>
                    <w:t>27</w:t>
                  </w:r>
                </w:p>
              </w:tc>
              <w:tc>
                <w:tcPr>
                  <w:tcW w:w="2442" w:type="dxa"/>
                </w:tcPr>
                <w:p w14:paraId="76AF7B7D">
                  <w:pPr>
                    <w:spacing w:line="300" w:lineRule="auto"/>
                    <w:jc w:val="left"/>
                    <w:rPr>
                      <w:rFonts w:ascii="Times New Roman" w:hAnsi="Times New Roman"/>
                      <w:color w:val="000000"/>
                      <w:szCs w:val="20"/>
                    </w:rPr>
                  </w:pPr>
                  <w:r>
                    <w:rPr>
                      <w:rFonts w:hint="eastAsia" w:ascii="宋体" w:hAnsi="宋体"/>
                      <w:color w:val="000000"/>
                    </w:rPr>
                    <w:t>前庭窝器全貌</w:t>
                  </w:r>
                </w:p>
              </w:tc>
              <w:tc>
                <w:tcPr>
                  <w:tcW w:w="930" w:type="dxa"/>
                </w:tcPr>
                <w:p w14:paraId="1446176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A301B59">
                  <w:pPr>
                    <w:spacing w:line="300" w:lineRule="auto"/>
                    <w:jc w:val="center"/>
                    <w:rPr>
                      <w:rFonts w:ascii="宋体" w:hAnsi="宋体"/>
                      <w:color w:val="000000"/>
                    </w:rPr>
                  </w:pPr>
                  <w:r>
                    <w:rPr>
                      <w:rFonts w:hint="eastAsia" w:ascii="宋体" w:hAnsi="宋体"/>
                      <w:color w:val="000000"/>
                    </w:rPr>
                    <w:t>301</w:t>
                  </w:r>
                </w:p>
              </w:tc>
            </w:tr>
            <w:tr w14:paraId="7AF90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F20A4D5">
                  <w:pPr>
                    <w:spacing w:line="300" w:lineRule="auto"/>
                    <w:jc w:val="center"/>
                    <w:rPr>
                      <w:rFonts w:ascii="Times New Roman" w:hAnsi="Times New Roman"/>
                      <w:color w:val="000000"/>
                      <w:szCs w:val="20"/>
                    </w:rPr>
                  </w:pPr>
                  <w:r>
                    <w:rPr>
                      <w:rFonts w:hint="eastAsia" w:ascii="Times New Roman" w:hAnsi="Times New Roman" w:eastAsia="Times New Roman"/>
                      <w:color w:val="000000"/>
                    </w:rPr>
                    <w:t>28</w:t>
                  </w:r>
                </w:p>
              </w:tc>
              <w:tc>
                <w:tcPr>
                  <w:tcW w:w="2442" w:type="dxa"/>
                </w:tcPr>
                <w:p w14:paraId="113C70B0">
                  <w:pPr>
                    <w:spacing w:line="300" w:lineRule="auto"/>
                    <w:jc w:val="left"/>
                    <w:rPr>
                      <w:rFonts w:ascii="Times New Roman" w:hAnsi="Times New Roman"/>
                      <w:color w:val="000000"/>
                      <w:szCs w:val="20"/>
                    </w:rPr>
                  </w:pPr>
                  <w:r>
                    <w:rPr>
                      <w:rFonts w:hint="eastAsia" w:ascii="宋体" w:hAnsi="宋体"/>
                      <w:color w:val="000000"/>
                    </w:rPr>
                    <w:t>听小骨位置</w:t>
                  </w:r>
                </w:p>
              </w:tc>
              <w:tc>
                <w:tcPr>
                  <w:tcW w:w="930" w:type="dxa"/>
                </w:tcPr>
                <w:p w14:paraId="752FA1A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DD164D7">
                  <w:pPr>
                    <w:spacing w:line="300" w:lineRule="auto"/>
                    <w:jc w:val="center"/>
                    <w:rPr>
                      <w:rFonts w:ascii="宋体" w:hAnsi="宋体"/>
                      <w:color w:val="000000"/>
                    </w:rPr>
                  </w:pPr>
                  <w:r>
                    <w:rPr>
                      <w:rFonts w:hint="eastAsia" w:ascii="宋体" w:hAnsi="宋体"/>
                      <w:color w:val="000000"/>
                    </w:rPr>
                    <w:t>301</w:t>
                  </w:r>
                </w:p>
              </w:tc>
            </w:tr>
            <w:tr w14:paraId="6A26D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C8AAACD">
                  <w:pPr>
                    <w:spacing w:line="300" w:lineRule="auto"/>
                    <w:jc w:val="center"/>
                    <w:rPr>
                      <w:rFonts w:ascii="Times New Roman" w:hAnsi="Times New Roman"/>
                      <w:color w:val="000000"/>
                      <w:szCs w:val="20"/>
                    </w:rPr>
                  </w:pPr>
                  <w:r>
                    <w:rPr>
                      <w:rFonts w:hint="eastAsia" w:ascii="Times New Roman" w:hAnsi="Times New Roman" w:eastAsia="Times New Roman"/>
                      <w:color w:val="000000"/>
                    </w:rPr>
                    <w:t>29</w:t>
                  </w:r>
                </w:p>
              </w:tc>
              <w:tc>
                <w:tcPr>
                  <w:tcW w:w="2442" w:type="dxa"/>
                </w:tcPr>
                <w:p w14:paraId="59BCBE52">
                  <w:pPr>
                    <w:spacing w:line="300" w:lineRule="auto"/>
                    <w:jc w:val="left"/>
                    <w:rPr>
                      <w:rFonts w:ascii="Times New Roman" w:hAnsi="Times New Roman"/>
                      <w:color w:val="000000"/>
                      <w:szCs w:val="20"/>
                    </w:rPr>
                  </w:pPr>
                  <w:r>
                    <w:rPr>
                      <w:rFonts w:hint="eastAsia" w:ascii="宋体" w:hAnsi="宋体"/>
                      <w:color w:val="000000"/>
                    </w:rPr>
                    <w:t>鼓膜</w:t>
                  </w:r>
                </w:p>
              </w:tc>
              <w:tc>
                <w:tcPr>
                  <w:tcW w:w="930" w:type="dxa"/>
                </w:tcPr>
                <w:p w14:paraId="35A1E74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79DC999">
                  <w:pPr>
                    <w:spacing w:line="300" w:lineRule="auto"/>
                    <w:jc w:val="center"/>
                    <w:rPr>
                      <w:rFonts w:ascii="宋体" w:hAnsi="宋体"/>
                      <w:color w:val="000000"/>
                    </w:rPr>
                  </w:pPr>
                  <w:r>
                    <w:rPr>
                      <w:rFonts w:hint="eastAsia" w:ascii="宋体" w:hAnsi="宋体"/>
                      <w:color w:val="000000"/>
                    </w:rPr>
                    <w:t>301</w:t>
                  </w:r>
                </w:p>
              </w:tc>
            </w:tr>
            <w:tr w14:paraId="05C1E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6DCA56E">
                  <w:pPr>
                    <w:spacing w:line="300" w:lineRule="auto"/>
                    <w:jc w:val="center"/>
                    <w:rPr>
                      <w:rFonts w:ascii="Times New Roman" w:hAnsi="Times New Roman"/>
                      <w:color w:val="000000"/>
                      <w:szCs w:val="20"/>
                    </w:rPr>
                  </w:pPr>
                  <w:r>
                    <w:rPr>
                      <w:rFonts w:hint="eastAsia" w:ascii="Times New Roman" w:hAnsi="Times New Roman" w:eastAsia="Times New Roman"/>
                      <w:color w:val="000000"/>
                    </w:rPr>
                    <w:t>30</w:t>
                  </w:r>
                </w:p>
              </w:tc>
              <w:tc>
                <w:tcPr>
                  <w:tcW w:w="2442" w:type="dxa"/>
                </w:tcPr>
                <w:p w14:paraId="3DC7B4AA">
                  <w:pPr>
                    <w:spacing w:line="300" w:lineRule="auto"/>
                    <w:jc w:val="left"/>
                    <w:rPr>
                      <w:rFonts w:ascii="Times New Roman" w:hAnsi="Times New Roman"/>
                      <w:color w:val="000000"/>
                      <w:szCs w:val="20"/>
                    </w:rPr>
                  </w:pPr>
                  <w:r>
                    <w:rPr>
                      <w:rFonts w:hint="eastAsia" w:ascii="宋体" w:hAnsi="宋体"/>
                      <w:color w:val="000000"/>
                    </w:rPr>
                    <w:t>垂体松果体</w:t>
                  </w:r>
                </w:p>
              </w:tc>
              <w:tc>
                <w:tcPr>
                  <w:tcW w:w="930" w:type="dxa"/>
                </w:tcPr>
                <w:p w14:paraId="69FEB22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212CAF7">
                  <w:pPr>
                    <w:spacing w:line="300" w:lineRule="auto"/>
                    <w:jc w:val="center"/>
                    <w:rPr>
                      <w:rFonts w:ascii="宋体" w:hAnsi="宋体"/>
                      <w:color w:val="000000"/>
                    </w:rPr>
                  </w:pPr>
                  <w:r>
                    <w:rPr>
                      <w:rFonts w:hint="eastAsia" w:ascii="宋体" w:hAnsi="宋体"/>
                      <w:color w:val="000000"/>
                    </w:rPr>
                    <w:t>301</w:t>
                  </w:r>
                </w:p>
              </w:tc>
            </w:tr>
            <w:tr w14:paraId="47508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D4A0A86">
                  <w:pPr>
                    <w:spacing w:line="300" w:lineRule="auto"/>
                    <w:jc w:val="center"/>
                    <w:rPr>
                      <w:rFonts w:ascii="Times New Roman" w:hAnsi="Times New Roman"/>
                      <w:color w:val="000000"/>
                      <w:szCs w:val="20"/>
                    </w:rPr>
                  </w:pPr>
                  <w:r>
                    <w:rPr>
                      <w:rFonts w:hint="eastAsia" w:ascii="Times New Roman" w:hAnsi="Times New Roman" w:eastAsia="Times New Roman"/>
                      <w:color w:val="000000"/>
                    </w:rPr>
                    <w:t>31</w:t>
                  </w:r>
                </w:p>
              </w:tc>
              <w:tc>
                <w:tcPr>
                  <w:tcW w:w="2442" w:type="dxa"/>
                </w:tcPr>
                <w:p w14:paraId="6B66A871">
                  <w:pPr>
                    <w:spacing w:line="300" w:lineRule="auto"/>
                    <w:jc w:val="left"/>
                    <w:rPr>
                      <w:rFonts w:ascii="Times New Roman" w:hAnsi="Times New Roman"/>
                      <w:color w:val="000000"/>
                      <w:szCs w:val="20"/>
                    </w:rPr>
                  </w:pPr>
                  <w:r>
                    <w:rPr>
                      <w:rFonts w:hint="eastAsia" w:ascii="宋体" w:hAnsi="宋体"/>
                      <w:color w:val="000000"/>
                    </w:rPr>
                    <w:t>胸腺</w:t>
                  </w:r>
                </w:p>
              </w:tc>
              <w:tc>
                <w:tcPr>
                  <w:tcW w:w="930" w:type="dxa"/>
                </w:tcPr>
                <w:p w14:paraId="50811E2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7B27BE4">
                  <w:pPr>
                    <w:spacing w:line="300" w:lineRule="auto"/>
                    <w:jc w:val="center"/>
                    <w:rPr>
                      <w:rFonts w:ascii="宋体" w:hAnsi="宋体"/>
                      <w:color w:val="000000"/>
                    </w:rPr>
                  </w:pPr>
                  <w:r>
                    <w:rPr>
                      <w:rFonts w:hint="eastAsia" w:ascii="宋体" w:hAnsi="宋体"/>
                      <w:color w:val="000000"/>
                    </w:rPr>
                    <w:t>301</w:t>
                  </w:r>
                </w:p>
              </w:tc>
            </w:tr>
            <w:tr w14:paraId="3A587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DEB5F00">
                  <w:pPr>
                    <w:spacing w:line="300" w:lineRule="auto"/>
                    <w:jc w:val="center"/>
                    <w:rPr>
                      <w:rFonts w:ascii="Times New Roman" w:hAnsi="Times New Roman"/>
                      <w:color w:val="000000"/>
                      <w:szCs w:val="20"/>
                    </w:rPr>
                  </w:pPr>
                  <w:r>
                    <w:rPr>
                      <w:rFonts w:hint="eastAsia" w:ascii="Times New Roman" w:hAnsi="Times New Roman" w:eastAsia="Times New Roman"/>
                      <w:color w:val="000000"/>
                    </w:rPr>
                    <w:t>32</w:t>
                  </w:r>
                </w:p>
              </w:tc>
              <w:tc>
                <w:tcPr>
                  <w:tcW w:w="2442" w:type="dxa"/>
                </w:tcPr>
                <w:p w14:paraId="6B2FA582">
                  <w:pPr>
                    <w:spacing w:line="300" w:lineRule="auto"/>
                    <w:jc w:val="left"/>
                    <w:rPr>
                      <w:rFonts w:ascii="Times New Roman" w:hAnsi="Times New Roman"/>
                      <w:color w:val="000000"/>
                      <w:szCs w:val="20"/>
                    </w:rPr>
                  </w:pPr>
                  <w:r>
                    <w:rPr>
                      <w:rFonts w:hint="eastAsia" w:ascii="宋体" w:hAnsi="宋体"/>
                      <w:color w:val="000000"/>
                    </w:rPr>
                    <w:t>肾上腺</w:t>
                  </w:r>
                </w:p>
              </w:tc>
              <w:tc>
                <w:tcPr>
                  <w:tcW w:w="930" w:type="dxa"/>
                </w:tcPr>
                <w:p w14:paraId="32EF7B0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D09D8AD">
                  <w:pPr>
                    <w:spacing w:line="300" w:lineRule="auto"/>
                    <w:jc w:val="center"/>
                    <w:rPr>
                      <w:rFonts w:ascii="宋体" w:hAnsi="宋体"/>
                      <w:color w:val="000000"/>
                    </w:rPr>
                  </w:pPr>
                  <w:r>
                    <w:rPr>
                      <w:rFonts w:hint="eastAsia" w:ascii="宋体" w:hAnsi="宋体"/>
                      <w:color w:val="000000"/>
                    </w:rPr>
                    <w:t>301</w:t>
                  </w:r>
                </w:p>
              </w:tc>
            </w:tr>
            <w:tr w14:paraId="66D38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64F66E7">
                  <w:pPr>
                    <w:spacing w:line="300" w:lineRule="auto"/>
                    <w:jc w:val="center"/>
                    <w:rPr>
                      <w:rFonts w:ascii="Times New Roman" w:hAnsi="Times New Roman"/>
                      <w:color w:val="000000"/>
                      <w:szCs w:val="20"/>
                    </w:rPr>
                  </w:pPr>
                  <w:r>
                    <w:rPr>
                      <w:rFonts w:hint="eastAsia" w:ascii="Times New Roman" w:hAnsi="Times New Roman" w:eastAsia="Times New Roman"/>
                      <w:color w:val="000000"/>
                    </w:rPr>
                    <w:t>33</w:t>
                  </w:r>
                </w:p>
              </w:tc>
              <w:tc>
                <w:tcPr>
                  <w:tcW w:w="2442" w:type="dxa"/>
                </w:tcPr>
                <w:p w14:paraId="6488842C">
                  <w:pPr>
                    <w:spacing w:line="300" w:lineRule="auto"/>
                    <w:jc w:val="left"/>
                    <w:rPr>
                      <w:rFonts w:ascii="Times New Roman" w:hAnsi="Times New Roman"/>
                      <w:color w:val="000000"/>
                      <w:szCs w:val="20"/>
                    </w:rPr>
                  </w:pPr>
                  <w:r>
                    <w:rPr>
                      <w:rFonts w:hint="eastAsia" w:ascii="宋体" w:hAnsi="宋体"/>
                      <w:color w:val="000000"/>
                    </w:rPr>
                    <w:t>肾盂肾上腺冠状切</w:t>
                  </w:r>
                </w:p>
              </w:tc>
              <w:tc>
                <w:tcPr>
                  <w:tcW w:w="930" w:type="dxa"/>
                </w:tcPr>
                <w:p w14:paraId="6747DFB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7726950">
                  <w:pPr>
                    <w:spacing w:line="300" w:lineRule="auto"/>
                    <w:jc w:val="center"/>
                    <w:rPr>
                      <w:rFonts w:ascii="宋体" w:hAnsi="宋体"/>
                      <w:color w:val="000000"/>
                    </w:rPr>
                  </w:pPr>
                  <w:r>
                    <w:rPr>
                      <w:rFonts w:hint="eastAsia" w:ascii="宋体" w:hAnsi="宋体"/>
                      <w:color w:val="000000"/>
                    </w:rPr>
                    <w:t>301</w:t>
                  </w:r>
                </w:p>
              </w:tc>
            </w:tr>
            <w:tr w14:paraId="5C770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B5D56A2">
                  <w:pPr>
                    <w:spacing w:line="300" w:lineRule="auto"/>
                    <w:jc w:val="center"/>
                    <w:rPr>
                      <w:rFonts w:ascii="Times New Roman" w:hAnsi="Times New Roman"/>
                      <w:color w:val="000000"/>
                      <w:szCs w:val="20"/>
                    </w:rPr>
                  </w:pPr>
                  <w:r>
                    <w:rPr>
                      <w:rFonts w:hint="eastAsia" w:ascii="Times New Roman" w:hAnsi="Times New Roman" w:eastAsia="Times New Roman"/>
                      <w:color w:val="000000"/>
                    </w:rPr>
                    <w:t>34</w:t>
                  </w:r>
                </w:p>
              </w:tc>
              <w:tc>
                <w:tcPr>
                  <w:tcW w:w="2442" w:type="dxa"/>
                </w:tcPr>
                <w:p w14:paraId="04D98C8C">
                  <w:pPr>
                    <w:spacing w:line="300" w:lineRule="auto"/>
                    <w:jc w:val="left"/>
                    <w:rPr>
                      <w:rFonts w:ascii="Times New Roman" w:hAnsi="Times New Roman"/>
                      <w:color w:val="000000"/>
                      <w:szCs w:val="20"/>
                    </w:rPr>
                  </w:pPr>
                  <w:r>
                    <w:rPr>
                      <w:rFonts w:hint="eastAsia" w:ascii="宋体" w:hAnsi="宋体"/>
                      <w:color w:val="000000"/>
                    </w:rPr>
                    <w:t>内分泌系统概观</w:t>
                  </w:r>
                </w:p>
              </w:tc>
              <w:tc>
                <w:tcPr>
                  <w:tcW w:w="930" w:type="dxa"/>
                </w:tcPr>
                <w:p w14:paraId="702B845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CC1DBE8">
                  <w:pPr>
                    <w:spacing w:line="300" w:lineRule="auto"/>
                    <w:jc w:val="center"/>
                    <w:rPr>
                      <w:rFonts w:ascii="宋体" w:hAnsi="宋体"/>
                      <w:color w:val="000000"/>
                    </w:rPr>
                  </w:pPr>
                  <w:r>
                    <w:rPr>
                      <w:rFonts w:hint="eastAsia" w:ascii="宋体" w:hAnsi="宋体"/>
                      <w:color w:val="000000"/>
                    </w:rPr>
                    <w:t>301</w:t>
                  </w:r>
                </w:p>
              </w:tc>
            </w:tr>
            <w:tr w14:paraId="1A383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BF40AEF">
                  <w:pPr>
                    <w:spacing w:line="300" w:lineRule="auto"/>
                    <w:jc w:val="center"/>
                    <w:rPr>
                      <w:rFonts w:ascii="Times New Roman" w:hAnsi="Times New Roman"/>
                      <w:color w:val="000000"/>
                      <w:szCs w:val="20"/>
                    </w:rPr>
                  </w:pPr>
                  <w:r>
                    <w:rPr>
                      <w:rFonts w:hint="eastAsia" w:ascii="Times New Roman" w:hAnsi="Times New Roman" w:eastAsia="Times New Roman"/>
                      <w:color w:val="000000"/>
                    </w:rPr>
                    <w:t>35</w:t>
                  </w:r>
                </w:p>
              </w:tc>
              <w:tc>
                <w:tcPr>
                  <w:tcW w:w="2442" w:type="dxa"/>
                </w:tcPr>
                <w:p w14:paraId="7A56E8F9">
                  <w:pPr>
                    <w:spacing w:line="300" w:lineRule="auto"/>
                    <w:jc w:val="left"/>
                    <w:rPr>
                      <w:rFonts w:ascii="Times New Roman" w:hAnsi="Times New Roman"/>
                      <w:color w:val="000000"/>
                      <w:szCs w:val="20"/>
                    </w:rPr>
                  </w:pPr>
                  <w:r>
                    <w:rPr>
                      <w:rFonts w:hint="eastAsia" w:ascii="宋体" w:hAnsi="宋体"/>
                      <w:color w:val="000000"/>
                    </w:rPr>
                    <w:t>心瓣膜和纤维环</w:t>
                  </w:r>
                </w:p>
              </w:tc>
              <w:tc>
                <w:tcPr>
                  <w:tcW w:w="930" w:type="dxa"/>
                </w:tcPr>
                <w:p w14:paraId="78F4225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B78354E">
                  <w:pPr>
                    <w:spacing w:line="300" w:lineRule="auto"/>
                    <w:jc w:val="center"/>
                    <w:rPr>
                      <w:rFonts w:ascii="宋体" w:hAnsi="宋体"/>
                      <w:color w:val="000000"/>
                    </w:rPr>
                  </w:pPr>
                  <w:r>
                    <w:rPr>
                      <w:rFonts w:hint="eastAsia" w:ascii="宋体" w:hAnsi="宋体"/>
                      <w:color w:val="000000"/>
                    </w:rPr>
                    <w:t>301</w:t>
                  </w:r>
                </w:p>
              </w:tc>
            </w:tr>
            <w:tr w14:paraId="14114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20868AA">
                  <w:pPr>
                    <w:spacing w:line="300" w:lineRule="auto"/>
                    <w:jc w:val="center"/>
                    <w:rPr>
                      <w:rFonts w:ascii="Times New Roman" w:hAnsi="Times New Roman"/>
                      <w:color w:val="000000"/>
                      <w:szCs w:val="20"/>
                    </w:rPr>
                  </w:pPr>
                  <w:r>
                    <w:rPr>
                      <w:rFonts w:hint="eastAsia" w:ascii="Times New Roman" w:hAnsi="Times New Roman" w:eastAsia="Times New Roman"/>
                      <w:color w:val="000000"/>
                    </w:rPr>
                    <w:t>36</w:t>
                  </w:r>
                </w:p>
              </w:tc>
              <w:tc>
                <w:tcPr>
                  <w:tcW w:w="2442" w:type="dxa"/>
                </w:tcPr>
                <w:p w14:paraId="5E5271D9">
                  <w:pPr>
                    <w:spacing w:line="300" w:lineRule="auto"/>
                    <w:jc w:val="left"/>
                    <w:rPr>
                      <w:rFonts w:ascii="Times New Roman" w:hAnsi="Times New Roman"/>
                      <w:color w:val="000000"/>
                      <w:szCs w:val="20"/>
                    </w:rPr>
                  </w:pPr>
                  <w:r>
                    <w:rPr>
                      <w:rFonts w:hint="eastAsia" w:ascii="宋体" w:hAnsi="宋体"/>
                      <w:color w:val="000000"/>
                    </w:rPr>
                    <w:t>心肌层</w:t>
                  </w:r>
                </w:p>
              </w:tc>
              <w:tc>
                <w:tcPr>
                  <w:tcW w:w="930" w:type="dxa"/>
                </w:tcPr>
                <w:p w14:paraId="37C5285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EA032E3">
                  <w:pPr>
                    <w:spacing w:line="300" w:lineRule="auto"/>
                    <w:jc w:val="center"/>
                    <w:rPr>
                      <w:rFonts w:ascii="宋体" w:hAnsi="宋体"/>
                      <w:color w:val="000000"/>
                    </w:rPr>
                  </w:pPr>
                  <w:r>
                    <w:rPr>
                      <w:rFonts w:hint="eastAsia" w:ascii="宋体" w:hAnsi="宋体"/>
                      <w:color w:val="000000"/>
                    </w:rPr>
                    <w:t>301</w:t>
                  </w:r>
                </w:p>
              </w:tc>
            </w:tr>
            <w:tr w14:paraId="72BFC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9C1147E">
                  <w:pPr>
                    <w:spacing w:line="300" w:lineRule="auto"/>
                    <w:jc w:val="center"/>
                    <w:rPr>
                      <w:rFonts w:ascii="Times New Roman" w:hAnsi="Times New Roman"/>
                      <w:color w:val="000000"/>
                      <w:szCs w:val="20"/>
                    </w:rPr>
                  </w:pPr>
                  <w:r>
                    <w:rPr>
                      <w:rFonts w:hint="eastAsia" w:ascii="Times New Roman" w:hAnsi="Times New Roman" w:eastAsia="Times New Roman"/>
                      <w:color w:val="000000"/>
                    </w:rPr>
                    <w:t>37</w:t>
                  </w:r>
                </w:p>
              </w:tc>
              <w:tc>
                <w:tcPr>
                  <w:tcW w:w="2442" w:type="dxa"/>
                </w:tcPr>
                <w:p w14:paraId="7542695B">
                  <w:pPr>
                    <w:spacing w:line="300" w:lineRule="auto"/>
                    <w:jc w:val="left"/>
                    <w:rPr>
                      <w:rFonts w:ascii="Times New Roman" w:hAnsi="Times New Roman"/>
                      <w:color w:val="000000"/>
                      <w:szCs w:val="20"/>
                    </w:rPr>
                  </w:pPr>
                  <w:r>
                    <w:rPr>
                      <w:rFonts w:hint="eastAsia" w:ascii="宋体" w:hAnsi="宋体"/>
                      <w:color w:val="000000"/>
                    </w:rPr>
                    <w:t>心脏（膈面）</w:t>
                  </w:r>
                </w:p>
              </w:tc>
              <w:tc>
                <w:tcPr>
                  <w:tcW w:w="930" w:type="dxa"/>
                </w:tcPr>
                <w:p w14:paraId="4B91904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40567AD">
                  <w:pPr>
                    <w:spacing w:line="300" w:lineRule="auto"/>
                    <w:jc w:val="center"/>
                    <w:rPr>
                      <w:rFonts w:ascii="宋体" w:hAnsi="宋体"/>
                      <w:color w:val="000000"/>
                    </w:rPr>
                  </w:pPr>
                  <w:r>
                    <w:rPr>
                      <w:rFonts w:hint="eastAsia" w:ascii="宋体" w:hAnsi="宋体"/>
                      <w:color w:val="000000"/>
                    </w:rPr>
                    <w:t>301</w:t>
                  </w:r>
                </w:p>
              </w:tc>
            </w:tr>
            <w:tr w14:paraId="063E5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9E1E38E">
                  <w:pPr>
                    <w:spacing w:line="300" w:lineRule="auto"/>
                    <w:jc w:val="center"/>
                    <w:rPr>
                      <w:rFonts w:ascii="Times New Roman" w:hAnsi="Times New Roman"/>
                      <w:color w:val="000000"/>
                      <w:szCs w:val="20"/>
                    </w:rPr>
                  </w:pPr>
                  <w:r>
                    <w:rPr>
                      <w:rFonts w:hint="eastAsia" w:ascii="Times New Roman" w:hAnsi="Times New Roman" w:eastAsia="Times New Roman"/>
                      <w:color w:val="000000"/>
                    </w:rPr>
                    <w:t>38</w:t>
                  </w:r>
                </w:p>
              </w:tc>
              <w:tc>
                <w:tcPr>
                  <w:tcW w:w="2442" w:type="dxa"/>
                </w:tcPr>
                <w:p w14:paraId="746219B3">
                  <w:pPr>
                    <w:spacing w:line="300" w:lineRule="auto"/>
                    <w:jc w:val="left"/>
                    <w:rPr>
                      <w:rFonts w:ascii="Times New Roman" w:hAnsi="Times New Roman"/>
                      <w:color w:val="000000"/>
                      <w:szCs w:val="20"/>
                    </w:rPr>
                  </w:pPr>
                  <w:r>
                    <w:rPr>
                      <w:rFonts w:hint="eastAsia" w:ascii="宋体" w:hAnsi="宋体"/>
                      <w:color w:val="000000"/>
                    </w:rPr>
                    <w:t>心的外形和血管</w:t>
                  </w:r>
                </w:p>
              </w:tc>
              <w:tc>
                <w:tcPr>
                  <w:tcW w:w="930" w:type="dxa"/>
                </w:tcPr>
                <w:p w14:paraId="636355F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00BEC1D">
                  <w:pPr>
                    <w:spacing w:line="300" w:lineRule="auto"/>
                    <w:jc w:val="center"/>
                    <w:rPr>
                      <w:rFonts w:ascii="宋体" w:hAnsi="宋体"/>
                      <w:color w:val="000000"/>
                    </w:rPr>
                  </w:pPr>
                  <w:r>
                    <w:rPr>
                      <w:rFonts w:hint="eastAsia" w:ascii="宋体" w:hAnsi="宋体"/>
                      <w:color w:val="000000"/>
                    </w:rPr>
                    <w:t>301</w:t>
                  </w:r>
                </w:p>
              </w:tc>
            </w:tr>
            <w:tr w14:paraId="2E821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EFA3850">
                  <w:pPr>
                    <w:spacing w:line="300" w:lineRule="auto"/>
                    <w:jc w:val="center"/>
                    <w:rPr>
                      <w:rFonts w:ascii="Times New Roman" w:hAnsi="Times New Roman"/>
                      <w:color w:val="000000"/>
                      <w:szCs w:val="20"/>
                    </w:rPr>
                  </w:pPr>
                  <w:r>
                    <w:rPr>
                      <w:rFonts w:hint="eastAsia" w:ascii="Times New Roman" w:hAnsi="Times New Roman" w:eastAsia="Times New Roman"/>
                      <w:color w:val="000000"/>
                    </w:rPr>
                    <w:t>39</w:t>
                  </w:r>
                </w:p>
              </w:tc>
              <w:tc>
                <w:tcPr>
                  <w:tcW w:w="2442" w:type="dxa"/>
                </w:tcPr>
                <w:p w14:paraId="44BA4B08">
                  <w:pPr>
                    <w:spacing w:line="300" w:lineRule="auto"/>
                    <w:jc w:val="left"/>
                    <w:rPr>
                      <w:rFonts w:ascii="Times New Roman" w:hAnsi="Times New Roman"/>
                      <w:color w:val="000000"/>
                      <w:szCs w:val="20"/>
                    </w:rPr>
                  </w:pPr>
                  <w:r>
                    <w:rPr>
                      <w:rFonts w:hint="eastAsia" w:ascii="宋体" w:hAnsi="宋体"/>
                      <w:color w:val="000000"/>
                    </w:rPr>
                    <w:t>心包</w:t>
                  </w:r>
                </w:p>
              </w:tc>
              <w:tc>
                <w:tcPr>
                  <w:tcW w:w="930" w:type="dxa"/>
                </w:tcPr>
                <w:p w14:paraId="6826DEA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96C9CE6">
                  <w:pPr>
                    <w:spacing w:line="300" w:lineRule="auto"/>
                    <w:jc w:val="center"/>
                    <w:rPr>
                      <w:rFonts w:ascii="宋体" w:hAnsi="宋体"/>
                      <w:color w:val="000000"/>
                    </w:rPr>
                  </w:pPr>
                  <w:r>
                    <w:rPr>
                      <w:rFonts w:hint="eastAsia" w:ascii="宋体" w:hAnsi="宋体"/>
                      <w:color w:val="000000"/>
                    </w:rPr>
                    <w:t>301</w:t>
                  </w:r>
                </w:p>
              </w:tc>
            </w:tr>
            <w:tr w14:paraId="088A9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F1A8A0B">
                  <w:pPr>
                    <w:spacing w:line="300" w:lineRule="auto"/>
                    <w:jc w:val="center"/>
                    <w:rPr>
                      <w:rFonts w:ascii="Times New Roman" w:hAnsi="Times New Roman"/>
                      <w:color w:val="000000"/>
                      <w:szCs w:val="20"/>
                    </w:rPr>
                  </w:pPr>
                  <w:r>
                    <w:rPr>
                      <w:rFonts w:hint="eastAsia" w:ascii="Times New Roman" w:hAnsi="Times New Roman" w:eastAsia="Times New Roman"/>
                      <w:color w:val="000000"/>
                    </w:rPr>
                    <w:t>40</w:t>
                  </w:r>
                </w:p>
              </w:tc>
              <w:tc>
                <w:tcPr>
                  <w:tcW w:w="2442" w:type="dxa"/>
                </w:tcPr>
                <w:p w14:paraId="63BC8445">
                  <w:pPr>
                    <w:spacing w:line="300" w:lineRule="auto"/>
                    <w:jc w:val="left"/>
                    <w:rPr>
                      <w:rFonts w:ascii="Times New Roman" w:hAnsi="Times New Roman"/>
                      <w:color w:val="000000"/>
                      <w:szCs w:val="20"/>
                    </w:rPr>
                  </w:pPr>
                  <w:r>
                    <w:rPr>
                      <w:rFonts w:hint="eastAsia" w:ascii="宋体" w:hAnsi="宋体"/>
                      <w:color w:val="000000"/>
                    </w:rPr>
                    <w:t>心传导系</w:t>
                  </w:r>
                </w:p>
              </w:tc>
              <w:tc>
                <w:tcPr>
                  <w:tcW w:w="930" w:type="dxa"/>
                </w:tcPr>
                <w:p w14:paraId="3673397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A1B476C">
                  <w:pPr>
                    <w:spacing w:line="300" w:lineRule="auto"/>
                    <w:jc w:val="center"/>
                    <w:rPr>
                      <w:rFonts w:ascii="宋体" w:hAnsi="宋体"/>
                      <w:color w:val="000000"/>
                    </w:rPr>
                  </w:pPr>
                  <w:r>
                    <w:rPr>
                      <w:rFonts w:hint="eastAsia" w:ascii="宋体" w:hAnsi="宋体"/>
                      <w:color w:val="000000"/>
                    </w:rPr>
                    <w:t>301</w:t>
                  </w:r>
                </w:p>
              </w:tc>
            </w:tr>
            <w:tr w14:paraId="12F6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35" w:type="dxa"/>
                </w:tcPr>
                <w:p w14:paraId="425AC526">
                  <w:pPr>
                    <w:spacing w:line="300" w:lineRule="auto"/>
                    <w:jc w:val="center"/>
                    <w:rPr>
                      <w:rFonts w:ascii="Times New Roman" w:hAnsi="Times New Roman"/>
                      <w:color w:val="000000"/>
                      <w:szCs w:val="20"/>
                    </w:rPr>
                  </w:pPr>
                  <w:r>
                    <w:rPr>
                      <w:rFonts w:hint="eastAsia" w:ascii="Times New Roman" w:hAnsi="Times New Roman" w:eastAsia="Times New Roman"/>
                      <w:color w:val="000000"/>
                    </w:rPr>
                    <w:t>41</w:t>
                  </w:r>
                </w:p>
              </w:tc>
              <w:tc>
                <w:tcPr>
                  <w:tcW w:w="2442" w:type="dxa"/>
                </w:tcPr>
                <w:p w14:paraId="6477A3C1">
                  <w:pPr>
                    <w:spacing w:line="300" w:lineRule="auto"/>
                    <w:jc w:val="left"/>
                    <w:rPr>
                      <w:rFonts w:ascii="Times New Roman" w:hAnsi="Times New Roman"/>
                      <w:color w:val="000000"/>
                      <w:szCs w:val="20"/>
                    </w:rPr>
                  </w:pPr>
                  <w:r>
                    <w:rPr>
                      <w:rFonts w:hint="eastAsia" w:ascii="宋体" w:hAnsi="宋体"/>
                      <w:color w:val="000000"/>
                    </w:rPr>
                    <w:t>十二指肠的动脉</w:t>
                  </w:r>
                </w:p>
              </w:tc>
              <w:tc>
                <w:tcPr>
                  <w:tcW w:w="930" w:type="dxa"/>
                </w:tcPr>
                <w:p w14:paraId="0D5F977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90E97B4">
                  <w:pPr>
                    <w:spacing w:line="300" w:lineRule="auto"/>
                    <w:jc w:val="center"/>
                    <w:rPr>
                      <w:rFonts w:ascii="宋体" w:hAnsi="宋体"/>
                      <w:color w:val="000000"/>
                    </w:rPr>
                  </w:pPr>
                  <w:r>
                    <w:rPr>
                      <w:rFonts w:hint="eastAsia" w:ascii="宋体" w:hAnsi="宋体"/>
                      <w:color w:val="000000"/>
                    </w:rPr>
                    <w:t>301</w:t>
                  </w:r>
                </w:p>
              </w:tc>
            </w:tr>
            <w:tr w14:paraId="1C13D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7BC3B92">
                  <w:pPr>
                    <w:spacing w:line="300" w:lineRule="auto"/>
                    <w:jc w:val="center"/>
                    <w:rPr>
                      <w:rFonts w:ascii="Times New Roman" w:hAnsi="Times New Roman"/>
                      <w:color w:val="000000"/>
                      <w:szCs w:val="20"/>
                    </w:rPr>
                  </w:pPr>
                  <w:r>
                    <w:rPr>
                      <w:rFonts w:hint="eastAsia" w:ascii="Times New Roman" w:hAnsi="Times New Roman" w:eastAsia="Times New Roman"/>
                      <w:color w:val="000000"/>
                    </w:rPr>
                    <w:t>42</w:t>
                  </w:r>
                </w:p>
              </w:tc>
              <w:tc>
                <w:tcPr>
                  <w:tcW w:w="2442" w:type="dxa"/>
                </w:tcPr>
                <w:p w14:paraId="50DDAD61">
                  <w:pPr>
                    <w:spacing w:line="300" w:lineRule="auto"/>
                    <w:jc w:val="left"/>
                    <w:rPr>
                      <w:rFonts w:ascii="Times New Roman" w:hAnsi="Times New Roman"/>
                      <w:color w:val="000000"/>
                      <w:szCs w:val="20"/>
                    </w:rPr>
                  </w:pPr>
                  <w:r>
                    <w:rPr>
                      <w:rFonts w:hint="eastAsia" w:ascii="宋体" w:hAnsi="宋体"/>
                      <w:color w:val="000000"/>
                    </w:rPr>
                    <w:t>肾上腺的动脉</w:t>
                  </w:r>
                </w:p>
              </w:tc>
              <w:tc>
                <w:tcPr>
                  <w:tcW w:w="930" w:type="dxa"/>
                </w:tcPr>
                <w:p w14:paraId="06D7190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4A2E1D6">
                  <w:pPr>
                    <w:spacing w:line="300" w:lineRule="auto"/>
                    <w:jc w:val="center"/>
                    <w:rPr>
                      <w:rFonts w:ascii="宋体" w:hAnsi="宋体"/>
                      <w:color w:val="000000"/>
                    </w:rPr>
                  </w:pPr>
                  <w:r>
                    <w:rPr>
                      <w:rFonts w:hint="eastAsia" w:ascii="宋体" w:hAnsi="宋体"/>
                      <w:color w:val="000000"/>
                    </w:rPr>
                    <w:t>301</w:t>
                  </w:r>
                </w:p>
              </w:tc>
            </w:tr>
            <w:tr w14:paraId="1F27F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D39331A">
                  <w:pPr>
                    <w:spacing w:line="300" w:lineRule="auto"/>
                    <w:jc w:val="center"/>
                    <w:rPr>
                      <w:rFonts w:ascii="Times New Roman" w:hAnsi="Times New Roman"/>
                      <w:color w:val="000000"/>
                      <w:szCs w:val="20"/>
                    </w:rPr>
                  </w:pPr>
                  <w:r>
                    <w:rPr>
                      <w:rFonts w:hint="eastAsia" w:ascii="Times New Roman" w:hAnsi="Times New Roman" w:eastAsia="Times New Roman"/>
                      <w:color w:val="000000"/>
                    </w:rPr>
                    <w:t>43</w:t>
                  </w:r>
                </w:p>
              </w:tc>
              <w:tc>
                <w:tcPr>
                  <w:tcW w:w="2442" w:type="dxa"/>
                </w:tcPr>
                <w:p w14:paraId="21830BB1">
                  <w:pPr>
                    <w:spacing w:line="300" w:lineRule="auto"/>
                    <w:jc w:val="left"/>
                    <w:rPr>
                      <w:rFonts w:ascii="Times New Roman" w:hAnsi="Times New Roman"/>
                      <w:color w:val="000000"/>
                      <w:szCs w:val="20"/>
                    </w:rPr>
                  </w:pPr>
                  <w:r>
                    <w:rPr>
                      <w:rFonts w:hint="eastAsia" w:ascii="宋体" w:hAnsi="宋体"/>
                      <w:color w:val="000000"/>
                    </w:rPr>
                    <w:t>静脉瓣</w:t>
                  </w:r>
                </w:p>
              </w:tc>
              <w:tc>
                <w:tcPr>
                  <w:tcW w:w="930" w:type="dxa"/>
                </w:tcPr>
                <w:p w14:paraId="5658E2F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C6EC892">
                  <w:pPr>
                    <w:spacing w:line="300" w:lineRule="auto"/>
                    <w:jc w:val="center"/>
                    <w:rPr>
                      <w:rFonts w:ascii="宋体" w:hAnsi="宋体"/>
                      <w:color w:val="000000"/>
                    </w:rPr>
                  </w:pPr>
                  <w:r>
                    <w:rPr>
                      <w:rFonts w:hint="eastAsia" w:ascii="宋体" w:hAnsi="宋体"/>
                      <w:color w:val="000000"/>
                    </w:rPr>
                    <w:t>301</w:t>
                  </w:r>
                </w:p>
              </w:tc>
            </w:tr>
            <w:tr w14:paraId="04C2A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E1B56CC">
                  <w:pPr>
                    <w:spacing w:line="300" w:lineRule="auto"/>
                    <w:jc w:val="center"/>
                    <w:rPr>
                      <w:rFonts w:ascii="Times New Roman" w:hAnsi="Times New Roman"/>
                      <w:color w:val="000000"/>
                      <w:szCs w:val="20"/>
                    </w:rPr>
                  </w:pPr>
                  <w:r>
                    <w:rPr>
                      <w:rFonts w:hint="eastAsia" w:ascii="Times New Roman" w:hAnsi="Times New Roman" w:eastAsia="Times New Roman"/>
                      <w:color w:val="000000"/>
                    </w:rPr>
                    <w:t>44</w:t>
                  </w:r>
                </w:p>
              </w:tc>
              <w:tc>
                <w:tcPr>
                  <w:tcW w:w="2442" w:type="dxa"/>
                </w:tcPr>
                <w:p w14:paraId="026FF9FC">
                  <w:pPr>
                    <w:spacing w:line="300" w:lineRule="auto"/>
                    <w:jc w:val="left"/>
                    <w:rPr>
                      <w:rFonts w:ascii="Times New Roman" w:hAnsi="Times New Roman"/>
                      <w:color w:val="000000"/>
                      <w:szCs w:val="20"/>
                    </w:rPr>
                  </w:pPr>
                  <w:r>
                    <w:rPr>
                      <w:rFonts w:hint="eastAsia" w:ascii="宋体" w:hAnsi="宋体"/>
                      <w:color w:val="000000"/>
                    </w:rPr>
                    <w:t>肠系膜下动脉及其分支</w:t>
                  </w:r>
                </w:p>
              </w:tc>
              <w:tc>
                <w:tcPr>
                  <w:tcW w:w="930" w:type="dxa"/>
                </w:tcPr>
                <w:p w14:paraId="5DD8C4F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822C864">
                  <w:pPr>
                    <w:spacing w:line="300" w:lineRule="auto"/>
                    <w:jc w:val="center"/>
                    <w:rPr>
                      <w:rFonts w:ascii="宋体" w:hAnsi="宋体"/>
                      <w:color w:val="000000"/>
                    </w:rPr>
                  </w:pPr>
                  <w:r>
                    <w:rPr>
                      <w:rFonts w:hint="eastAsia" w:ascii="宋体" w:hAnsi="宋体"/>
                      <w:color w:val="000000"/>
                    </w:rPr>
                    <w:t>301</w:t>
                  </w:r>
                </w:p>
              </w:tc>
            </w:tr>
            <w:tr w14:paraId="37AED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47AD9C8">
                  <w:pPr>
                    <w:spacing w:line="300" w:lineRule="auto"/>
                    <w:jc w:val="center"/>
                    <w:rPr>
                      <w:rFonts w:ascii="Times New Roman" w:hAnsi="Times New Roman"/>
                      <w:color w:val="000000"/>
                      <w:szCs w:val="20"/>
                    </w:rPr>
                  </w:pPr>
                  <w:r>
                    <w:rPr>
                      <w:rFonts w:hint="eastAsia" w:ascii="Times New Roman" w:hAnsi="Times New Roman" w:eastAsia="Times New Roman"/>
                      <w:color w:val="000000"/>
                    </w:rPr>
                    <w:t>45</w:t>
                  </w:r>
                </w:p>
              </w:tc>
              <w:tc>
                <w:tcPr>
                  <w:tcW w:w="2442" w:type="dxa"/>
                </w:tcPr>
                <w:p w14:paraId="46917863">
                  <w:pPr>
                    <w:spacing w:line="300" w:lineRule="auto"/>
                    <w:jc w:val="left"/>
                    <w:rPr>
                      <w:rFonts w:ascii="Times New Roman" w:hAnsi="Times New Roman"/>
                      <w:color w:val="000000"/>
                      <w:szCs w:val="20"/>
                    </w:rPr>
                  </w:pPr>
                  <w:r>
                    <w:rPr>
                      <w:rFonts w:hint="eastAsia" w:ascii="宋体" w:hAnsi="宋体"/>
                      <w:color w:val="000000"/>
                    </w:rPr>
                    <w:t>肠系膜上动脉及其分支</w:t>
                  </w:r>
                </w:p>
              </w:tc>
              <w:tc>
                <w:tcPr>
                  <w:tcW w:w="930" w:type="dxa"/>
                </w:tcPr>
                <w:p w14:paraId="3A72AE8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4FC49E0">
                  <w:pPr>
                    <w:spacing w:line="300" w:lineRule="auto"/>
                    <w:jc w:val="center"/>
                    <w:rPr>
                      <w:rFonts w:ascii="宋体" w:hAnsi="宋体"/>
                      <w:color w:val="000000"/>
                    </w:rPr>
                  </w:pPr>
                  <w:r>
                    <w:rPr>
                      <w:rFonts w:hint="eastAsia" w:ascii="宋体" w:hAnsi="宋体"/>
                      <w:color w:val="000000"/>
                    </w:rPr>
                    <w:t>301</w:t>
                  </w:r>
                </w:p>
              </w:tc>
            </w:tr>
            <w:tr w14:paraId="3295C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BF96B5D">
                  <w:pPr>
                    <w:spacing w:line="300" w:lineRule="auto"/>
                    <w:jc w:val="center"/>
                    <w:rPr>
                      <w:rFonts w:ascii="Times New Roman" w:hAnsi="Times New Roman"/>
                      <w:color w:val="000000"/>
                      <w:szCs w:val="20"/>
                    </w:rPr>
                  </w:pPr>
                  <w:r>
                    <w:rPr>
                      <w:rFonts w:hint="eastAsia" w:ascii="Times New Roman" w:hAnsi="Times New Roman" w:eastAsia="Times New Roman"/>
                      <w:color w:val="000000"/>
                    </w:rPr>
                    <w:t>46</w:t>
                  </w:r>
                </w:p>
              </w:tc>
              <w:tc>
                <w:tcPr>
                  <w:tcW w:w="2442" w:type="dxa"/>
                </w:tcPr>
                <w:p w14:paraId="231AE10F">
                  <w:pPr>
                    <w:spacing w:line="300" w:lineRule="auto"/>
                    <w:jc w:val="left"/>
                    <w:rPr>
                      <w:rFonts w:ascii="Times New Roman" w:hAnsi="Times New Roman"/>
                      <w:color w:val="000000"/>
                      <w:szCs w:val="20"/>
                    </w:rPr>
                  </w:pPr>
                  <w:r>
                    <w:rPr>
                      <w:rFonts w:hint="eastAsia" w:ascii="宋体" w:hAnsi="宋体"/>
                      <w:color w:val="000000"/>
                    </w:rPr>
                    <w:t>板障静脉</w:t>
                  </w:r>
                </w:p>
              </w:tc>
              <w:tc>
                <w:tcPr>
                  <w:tcW w:w="930" w:type="dxa"/>
                </w:tcPr>
                <w:p w14:paraId="0163BB2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FEC9B4D">
                  <w:pPr>
                    <w:spacing w:line="300" w:lineRule="auto"/>
                    <w:jc w:val="center"/>
                    <w:rPr>
                      <w:rFonts w:ascii="宋体" w:hAnsi="宋体"/>
                      <w:color w:val="000000"/>
                    </w:rPr>
                  </w:pPr>
                  <w:r>
                    <w:rPr>
                      <w:rFonts w:hint="eastAsia" w:ascii="宋体" w:hAnsi="宋体"/>
                      <w:color w:val="000000"/>
                    </w:rPr>
                    <w:t>301</w:t>
                  </w:r>
                </w:p>
              </w:tc>
            </w:tr>
            <w:tr w14:paraId="47F42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2842474">
                  <w:pPr>
                    <w:spacing w:line="300" w:lineRule="auto"/>
                    <w:jc w:val="center"/>
                    <w:rPr>
                      <w:rFonts w:ascii="Times New Roman" w:hAnsi="Times New Roman"/>
                      <w:color w:val="000000"/>
                      <w:szCs w:val="20"/>
                    </w:rPr>
                  </w:pPr>
                  <w:r>
                    <w:rPr>
                      <w:rFonts w:hint="eastAsia" w:ascii="Times New Roman" w:hAnsi="Times New Roman" w:eastAsia="Times New Roman"/>
                      <w:color w:val="000000"/>
                    </w:rPr>
                    <w:t>47</w:t>
                  </w:r>
                </w:p>
              </w:tc>
              <w:tc>
                <w:tcPr>
                  <w:tcW w:w="2442" w:type="dxa"/>
                </w:tcPr>
                <w:p w14:paraId="17B15307">
                  <w:pPr>
                    <w:spacing w:line="300" w:lineRule="auto"/>
                    <w:jc w:val="left"/>
                    <w:rPr>
                      <w:rFonts w:ascii="Times New Roman" w:hAnsi="Times New Roman"/>
                      <w:color w:val="000000"/>
                      <w:szCs w:val="20"/>
                    </w:rPr>
                  </w:pPr>
                  <w:r>
                    <w:rPr>
                      <w:rFonts w:hint="eastAsia" w:ascii="宋体" w:hAnsi="宋体"/>
                      <w:color w:val="000000"/>
                    </w:rPr>
                    <w:t>心腔结构（左心房）</w:t>
                  </w:r>
                </w:p>
              </w:tc>
              <w:tc>
                <w:tcPr>
                  <w:tcW w:w="930" w:type="dxa"/>
                </w:tcPr>
                <w:p w14:paraId="1C1A4AB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207F0E3">
                  <w:pPr>
                    <w:spacing w:line="300" w:lineRule="auto"/>
                    <w:jc w:val="center"/>
                    <w:rPr>
                      <w:rFonts w:ascii="宋体" w:hAnsi="宋体"/>
                      <w:color w:val="000000"/>
                    </w:rPr>
                  </w:pPr>
                  <w:r>
                    <w:rPr>
                      <w:rFonts w:hint="eastAsia" w:ascii="宋体" w:hAnsi="宋体"/>
                      <w:color w:val="000000"/>
                    </w:rPr>
                    <w:t>301</w:t>
                  </w:r>
                </w:p>
              </w:tc>
            </w:tr>
            <w:tr w14:paraId="52BDE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D13620D">
                  <w:pPr>
                    <w:spacing w:line="300" w:lineRule="auto"/>
                    <w:jc w:val="center"/>
                    <w:rPr>
                      <w:rFonts w:ascii="Times New Roman" w:hAnsi="Times New Roman"/>
                      <w:color w:val="000000"/>
                      <w:szCs w:val="20"/>
                    </w:rPr>
                  </w:pPr>
                  <w:r>
                    <w:rPr>
                      <w:rFonts w:hint="eastAsia" w:ascii="Times New Roman" w:hAnsi="Times New Roman" w:eastAsia="Times New Roman"/>
                      <w:color w:val="000000"/>
                    </w:rPr>
                    <w:t>48</w:t>
                  </w:r>
                </w:p>
              </w:tc>
              <w:tc>
                <w:tcPr>
                  <w:tcW w:w="2442" w:type="dxa"/>
                </w:tcPr>
                <w:p w14:paraId="2B78CDE9">
                  <w:pPr>
                    <w:spacing w:line="300" w:lineRule="auto"/>
                    <w:jc w:val="left"/>
                    <w:rPr>
                      <w:rFonts w:ascii="Times New Roman" w:hAnsi="Times New Roman"/>
                      <w:color w:val="000000"/>
                      <w:szCs w:val="20"/>
                    </w:rPr>
                  </w:pPr>
                  <w:r>
                    <w:rPr>
                      <w:rFonts w:hint="eastAsia" w:ascii="宋体" w:hAnsi="宋体"/>
                      <w:color w:val="000000"/>
                    </w:rPr>
                    <w:t>心腔结构（右心房）</w:t>
                  </w:r>
                </w:p>
              </w:tc>
              <w:tc>
                <w:tcPr>
                  <w:tcW w:w="930" w:type="dxa"/>
                </w:tcPr>
                <w:p w14:paraId="3123D54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6383A5C">
                  <w:pPr>
                    <w:spacing w:line="300" w:lineRule="auto"/>
                    <w:jc w:val="center"/>
                    <w:rPr>
                      <w:rFonts w:ascii="宋体" w:hAnsi="宋体"/>
                      <w:color w:val="000000"/>
                    </w:rPr>
                  </w:pPr>
                  <w:r>
                    <w:rPr>
                      <w:rFonts w:hint="eastAsia" w:ascii="宋体" w:hAnsi="宋体"/>
                      <w:color w:val="000000"/>
                    </w:rPr>
                    <w:t>301</w:t>
                  </w:r>
                </w:p>
              </w:tc>
            </w:tr>
            <w:tr w14:paraId="79B4F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8C133A1">
                  <w:pPr>
                    <w:spacing w:line="300" w:lineRule="auto"/>
                    <w:jc w:val="center"/>
                    <w:rPr>
                      <w:rFonts w:ascii="Times New Roman" w:hAnsi="Times New Roman"/>
                      <w:color w:val="000000"/>
                      <w:szCs w:val="20"/>
                    </w:rPr>
                  </w:pPr>
                  <w:r>
                    <w:rPr>
                      <w:rFonts w:hint="eastAsia" w:ascii="Times New Roman" w:hAnsi="Times New Roman" w:eastAsia="Times New Roman"/>
                      <w:color w:val="000000"/>
                    </w:rPr>
                    <w:t>49</w:t>
                  </w:r>
                </w:p>
              </w:tc>
              <w:tc>
                <w:tcPr>
                  <w:tcW w:w="2442" w:type="dxa"/>
                </w:tcPr>
                <w:p w14:paraId="70668D07">
                  <w:pPr>
                    <w:spacing w:line="300" w:lineRule="auto"/>
                    <w:jc w:val="left"/>
                    <w:rPr>
                      <w:rFonts w:ascii="Times New Roman" w:hAnsi="Times New Roman"/>
                      <w:color w:val="000000"/>
                      <w:szCs w:val="20"/>
                    </w:rPr>
                  </w:pPr>
                  <w:r>
                    <w:rPr>
                      <w:rFonts w:hint="eastAsia" w:ascii="宋体" w:hAnsi="宋体"/>
                      <w:color w:val="000000"/>
                    </w:rPr>
                    <w:t>心腔结构（右心室）</w:t>
                  </w:r>
                </w:p>
              </w:tc>
              <w:tc>
                <w:tcPr>
                  <w:tcW w:w="930" w:type="dxa"/>
                </w:tcPr>
                <w:p w14:paraId="5B3C8AC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EDBD938">
                  <w:pPr>
                    <w:spacing w:line="300" w:lineRule="auto"/>
                    <w:jc w:val="center"/>
                    <w:rPr>
                      <w:rFonts w:ascii="宋体" w:hAnsi="宋体"/>
                      <w:color w:val="000000"/>
                    </w:rPr>
                  </w:pPr>
                  <w:r>
                    <w:rPr>
                      <w:rFonts w:hint="eastAsia" w:ascii="宋体" w:hAnsi="宋体"/>
                      <w:color w:val="000000"/>
                    </w:rPr>
                    <w:t>301</w:t>
                  </w:r>
                </w:p>
              </w:tc>
            </w:tr>
            <w:tr w14:paraId="474F9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FDA05E3">
                  <w:pPr>
                    <w:spacing w:line="300" w:lineRule="auto"/>
                    <w:jc w:val="center"/>
                    <w:rPr>
                      <w:rFonts w:ascii="Times New Roman" w:hAnsi="Times New Roman"/>
                      <w:color w:val="000000"/>
                      <w:szCs w:val="20"/>
                    </w:rPr>
                  </w:pPr>
                  <w:r>
                    <w:rPr>
                      <w:rFonts w:hint="eastAsia" w:ascii="Times New Roman" w:hAnsi="Times New Roman" w:eastAsia="Times New Roman"/>
                      <w:color w:val="000000"/>
                    </w:rPr>
                    <w:t>50</w:t>
                  </w:r>
                </w:p>
              </w:tc>
              <w:tc>
                <w:tcPr>
                  <w:tcW w:w="2442" w:type="dxa"/>
                </w:tcPr>
                <w:p w14:paraId="3FDA9CC4">
                  <w:pPr>
                    <w:spacing w:line="300" w:lineRule="auto"/>
                    <w:jc w:val="left"/>
                    <w:rPr>
                      <w:rFonts w:ascii="Times New Roman" w:hAnsi="Times New Roman"/>
                      <w:color w:val="000000"/>
                      <w:szCs w:val="20"/>
                    </w:rPr>
                  </w:pPr>
                  <w:r>
                    <w:rPr>
                      <w:rFonts w:hint="eastAsia" w:ascii="宋体" w:hAnsi="宋体"/>
                      <w:color w:val="000000"/>
                    </w:rPr>
                    <w:t>心腔结构（左心室）</w:t>
                  </w:r>
                </w:p>
              </w:tc>
              <w:tc>
                <w:tcPr>
                  <w:tcW w:w="930" w:type="dxa"/>
                </w:tcPr>
                <w:p w14:paraId="0DE8478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6A7B1EE">
                  <w:pPr>
                    <w:spacing w:line="300" w:lineRule="auto"/>
                    <w:jc w:val="center"/>
                    <w:rPr>
                      <w:rFonts w:ascii="宋体" w:hAnsi="宋体"/>
                      <w:color w:val="000000"/>
                    </w:rPr>
                  </w:pPr>
                  <w:r>
                    <w:rPr>
                      <w:rFonts w:hint="eastAsia" w:ascii="宋体" w:hAnsi="宋体"/>
                      <w:color w:val="000000"/>
                    </w:rPr>
                    <w:t>301</w:t>
                  </w:r>
                </w:p>
              </w:tc>
            </w:tr>
            <w:tr w14:paraId="26DE6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4937BFC">
                  <w:pPr>
                    <w:spacing w:line="300" w:lineRule="auto"/>
                    <w:jc w:val="center"/>
                    <w:rPr>
                      <w:rFonts w:ascii="Times New Roman" w:hAnsi="Times New Roman"/>
                      <w:color w:val="000000"/>
                      <w:szCs w:val="20"/>
                    </w:rPr>
                  </w:pPr>
                  <w:r>
                    <w:rPr>
                      <w:rFonts w:hint="eastAsia" w:ascii="Times New Roman" w:hAnsi="Times New Roman" w:eastAsia="Times New Roman"/>
                      <w:color w:val="000000"/>
                    </w:rPr>
                    <w:t>51</w:t>
                  </w:r>
                </w:p>
              </w:tc>
              <w:tc>
                <w:tcPr>
                  <w:tcW w:w="2442" w:type="dxa"/>
                </w:tcPr>
                <w:p w14:paraId="622F568F">
                  <w:pPr>
                    <w:spacing w:line="300" w:lineRule="auto"/>
                    <w:jc w:val="left"/>
                    <w:rPr>
                      <w:rFonts w:ascii="Times New Roman" w:hAnsi="Times New Roman"/>
                      <w:color w:val="000000"/>
                      <w:szCs w:val="20"/>
                    </w:rPr>
                  </w:pPr>
                  <w:r>
                    <w:rPr>
                      <w:rFonts w:hint="eastAsia" w:ascii="宋体" w:hAnsi="宋体"/>
                      <w:color w:val="000000"/>
                    </w:rPr>
                    <w:t>肾段动脉</w:t>
                  </w:r>
                </w:p>
              </w:tc>
              <w:tc>
                <w:tcPr>
                  <w:tcW w:w="930" w:type="dxa"/>
                </w:tcPr>
                <w:p w14:paraId="79A79B7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B7D4AFD">
                  <w:pPr>
                    <w:spacing w:line="300" w:lineRule="auto"/>
                    <w:jc w:val="center"/>
                    <w:rPr>
                      <w:rFonts w:ascii="宋体" w:hAnsi="宋体"/>
                      <w:color w:val="000000"/>
                    </w:rPr>
                  </w:pPr>
                  <w:r>
                    <w:rPr>
                      <w:rFonts w:hint="eastAsia" w:ascii="宋体" w:hAnsi="宋体"/>
                      <w:color w:val="000000"/>
                    </w:rPr>
                    <w:t>301</w:t>
                  </w:r>
                </w:p>
              </w:tc>
            </w:tr>
            <w:tr w14:paraId="33EE8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1BB4A41">
                  <w:pPr>
                    <w:spacing w:line="300" w:lineRule="auto"/>
                    <w:jc w:val="center"/>
                    <w:rPr>
                      <w:rFonts w:ascii="Times New Roman" w:hAnsi="Times New Roman"/>
                      <w:color w:val="000000"/>
                      <w:szCs w:val="20"/>
                    </w:rPr>
                  </w:pPr>
                  <w:r>
                    <w:rPr>
                      <w:rFonts w:hint="eastAsia" w:ascii="Times New Roman" w:hAnsi="Times New Roman" w:eastAsia="Times New Roman"/>
                      <w:color w:val="000000"/>
                    </w:rPr>
                    <w:t>52</w:t>
                  </w:r>
                </w:p>
              </w:tc>
              <w:tc>
                <w:tcPr>
                  <w:tcW w:w="2442" w:type="dxa"/>
                </w:tcPr>
                <w:p w14:paraId="20C46599">
                  <w:pPr>
                    <w:spacing w:line="300" w:lineRule="auto"/>
                    <w:jc w:val="left"/>
                    <w:rPr>
                      <w:rFonts w:ascii="Times New Roman" w:hAnsi="Times New Roman"/>
                      <w:color w:val="000000"/>
                      <w:szCs w:val="20"/>
                    </w:rPr>
                  </w:pPr>
                  <w:r>
                    <w:rPr>
                      <w:rFonts w:hint="eastAsia" w:ascii="宋体" w:hAnsi="宋体"/>
                      <w:color w:val="000000"/>
                    </w:rPr>
                    <w:t>胃的淋巴引流示意</w:t>
                  </w:r>
                </w:p>
              </w:tc>
              <w:tc>
                <w:tcPr>
                  <w:tcW w:w="930" w:type="dxa"/>
                </w:tcPr>
                <w:p w14:paraId="1FE475C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38FA18C">
                  <w:pPr>
                    <w:spacing w:line="300" w:lineRule="auto"/>
                    <w:jc w:val="center"/>
                    <w:rPr>
                      <w:rFonts w:ascii="宋体" w:hAnsi="宋体"/>
                      <w:color w:val="000000"/>
                    </w:rPr>
                  </w:pPr>
                  <w:r>
                    <w:rPr>
                      <w:rFonts w:hint="eastAsia" w:ascii="宋体" w:hAnsi="宋体"/>
                      <w:color w:val="000000"/>
                    </w:rPr>
                    <w:t>301</w:t>
                  </w:r>
                </w:p>
              </w:tc>
            </w:tr>
            <w:tr w14:paraId="0E371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030AE22">
                  <w:pPr>
                    <w:spacing w:line="300" w:lineRule="auto"/>
                    <w:jc w:val="center"/>
                    <w:rPr>
                      <w:rFonts w:ascii="Times New Roman" w:hAnsi="Times New Roman"/>
                      <w:color w:val="000000"/>
                      <w:szCs w:val="20"/>
                    </w:rPr>
                  </w:pPr>
                  <w:r>
                    <w:rPr>
                      <w:rFonts w:hint="eastAsia" w:ascii="Times New Roman" w:hAnsi="Times New Roman" w:eastAsia="Times New Roman"/>
                      <w:color w:val="000000"/>
                    </w:rPr>
                    <w:t>53</w:t>
                  </w:r>
                </w:p>
              </w:tc>
              <w:tc>
                <w:tcPr>
                  <w:tcW w:w="2442" w:type="dxa"/>
                </w:tcPr>
                <w:p w14:paraId="0330DBBD">
                  <w:pPr>
                    <w:spacing w:line="300" w:lineRule="auto"/>
                    <w:jc w:val="left"/>
                    <w:rPr>
                      <w:rFonts w:ascii="Times New Roman" w:hAnsi="Times New Roman"/>
                      <w:color w:val="000000"/>
                      <w:szCs w:val="20"/>
                    </w:rPr>
                  </w:pPr>
                  <w:r>
                    <w:rPr>
                      <w:rFonts w:hint="eastAsia" w:ascii="宋体" w:hAnsi="宋体"/>
                      <w:color w:val="000000"/>
                    </w:rPr>
                    <w:t>脾外形</w:t>
                  </w:r>
                </w:p>
              </w:tc>
              <w:tc>
                <w:tcPr>
                  <w:tcW w:w="930" w:type="dxa"/>
                </w:tcPr>
                <w:p w14:paraId="5998C80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9FE9F0D">
                  <w:pPr>
                    <w:spacing w:line="300" w:lineRule="auto"/>
                    <w:jc w:val="center"/>
                    <w:rPr>
                      <w:rFonts w:ascii="宋体" w:hAnsi="宋体"/>
                      <w:color w:val="000000"/>
                    </w:rPr>
                  </w:pPr>
                  <w:r>
                    <w:rPr>
                      <w:rFonts w:hint="eastAsia" w:ascii="宋体" w:hAnsi="宋体"/>
                      <w:color w:val="000000"/>
                    </w:rPr>
                    <w:t>301</w:t>
                  </w:r>
                </w:p>
              </w:tc>
            </w:tr>
            <w:tr w14:paraId="32CBD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FFF25BE">
                  <w:pPr>
                    <w:spacing w:line="300" w:lineRule="auto"/>
                    <w:jc w:val="center"/>
                    <w:rPr>
                      <w:rFonts w:ascii="Times New Roman" w:hAnsi="Times New Roman"/>
                      <w:color w:val="000000"/>
                      <w:szCs w:val="20"/>
                    </w:rPr>
                  </w:pPr>
                  <w:r>
                    <w:rPr>
                      <w:rFonts w:hint="eastAsia" w:ascii="Times New Roman" w:hAnsi="Times New Roman" w:eastAsia="Times New Roman"/>
                      <w:color w:val="000000"/>
                    </w:rPr>
                    <w:t>54</w:t>
                  </w:r>
                </w:p>
              </w:tc>
              <w:tc>
                <w:tcPr>
                  <w:tcW w:w="2442" w:type="dxa"/>
                </w:tcPr>
                <w:p w14:paraId="0D6280FC">
                  <w:pPr>
                    <w:spacing w:line="300" w:lineRule="auto"/>
                    <w:jc w:val="left"/>
                    <w:rPr>
                      <w:rFonts w:ascii="Times New Roman" w:hAnsi="Times New Roman"/>
                      <w:color w:val="000000"/>
                      <w:szCs w:val="20"/>
                    </w:rPr>
                  </w:pPr>
                  <w:r>
                    <w:rPr>
                      <w:rFonts w:hint="eastAsia" w:ascii="宋体" w:hAnsi="宋体"/>
                      <w:color w:val="000000"/>
                    </w:rPr>
                    <w:t>足底动脉</w:t>
                  </w:r>
                </w:p>
              </w:tc>
              <w:tc>
                <w:tcPr>
                  <w:tcW w:w="930" w:type="dxa"/>
                </w:tcPr>
                <w:p w14:paraId="3327F74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601AB3D">
                  <w:pPr>
                    <w:spacing w:line="300" w:lineRule="auto"/>
                    <w:jc w:val="center"/>
                    <w:rPr>
                      <w:rFonts w:ascii="宋体" w:hAnsi="宋体"/>
                      <w:color w:val="000000"/>
                    </w:rPr>
                  </w:pPr>
                  <w:r>
                    <w:rPr>
                      <w:rFonts w:hint="eastAsia" w:ascii="宋体" w:hAnsi="宋体"/>
                      <w:color w:val="000000"/>
                    </w:rPr>
                    <w:t>301</w:t>
                  </w:r>
                </w:p>
              </w:tc>
            </w:tr>
            <w:tr w14:paraId="62DBF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A7E3DEF">
                  <w:pPr>
                    <w:spacing w:line="300" w:lineRule="auto"/>
                    <w:jc w:val="center"/>
                    <w:rPr>
                      <w:rFonts w:ascii="Times New Roman" w:hAnsi="Times New Roman"/>
                      <w:color w:val="000000"/>
                      <w:szCs w:val="20"/>
                    </w:rPr>
                  </w:pPr>
                  <w:r>
                    <w:rPr>
                      <w:rFonts w:hint="eastAsia" w:ascii="Times New Roman" w:hAnsi="Times New Roman" w:eastAsia="Times New Roman"/>
                      <w:color w:val="000000"/>
                    </w:rPr>
                    <w:t>55</w:t>
                  </w:r>
                </w:p>
              </w:tc>
              <w:tc>
                <w:tcPr>
                  <w:tcW w:w="2442" w:type="dxa"/>
                </w:tcPr>
                <w:p w14:paraId="5AF27302">
                  <w:pPr>
                    <w:spacing w:line="300" w:lineRule="auto"/>
                    <w:jc w:val="left"/>
                    <w:rPr>
                      <w:rFonts w:ascii="Times New Roman" w:hAnsi="Times New Roman"/>
                      <w:color w:val="000000"/>
                      <w:szCs w:val="20"/>
                    </w:rPr>
                  </w:pPr>
                  <w:r>
                    <w:rPr>
                      <w:rFonts w:hint="eastAsia" w:ascii="宋体" w:hAnsi="宋体"/>
                      <w:color w:val="000000"/>
                    </w:rPr>
                    <w:t>第二肝门及其结构</w:t>
                  </w:r>
                </w:p>
              </w:tc>
              <w:tc>
                <w:tcPr>
                  <w:tcW w:w="930" w:type="dxa"/>
                </w:tcPr>
                <w:p w14:paraId="6E87999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0304DBB">
                  <w:pPr>
                    <w:spacing w:line="300" w:lineRule="auto"/>
                    <w:jc w:val="center"/>
                    <w:rPr>
                      <w:rFonts w:ascii="宋体" w:hAnsi="宋体"/>
                      <w:color w:val="000000"/>
                    </w:rPr>
                  </w:pPr>
                  <w:r>
                    <w:rPr>
                      <w:rFonts w:hint="eastAsia" w:ascii="宋体" w:hAnsi="宋体"/>
                      <w:color w:val="000000"/>
                    </w:rPr>
                    <w:t>301</w:t>
                  </w:r>
                </w:p>
              </w:tc>
            </w:tr>
            <w:tr w14:paraId="746BC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12AAF66">
                  <w:pPr>
                    <w:spacing w:line="300" w:lineRule="auto"/>
                    <w:jc w:val="center"/>
                    <w:rPr>
                      <w:rFonts w:ascii="Times New Roman" w:hAnsi="Times New Roman"/>
                      <w:color w:val="000000"/>
                      <w:szCs w:val="20"/>
                    </w:rPr>
                  </w:pPr>
                  <w:r>
                    <w:rPr>
                      <w:rFonts w:hint="eastAsia" w:ascii="Times New Roman" w:hAnsi="Times New Roman" w:eastAsia="Times New Roman"/>
                      <w:color w:val="000000"/>
                    </w:rPr>
                    <w:t>56</w:t>
                  </w:r>
                </w:p>
              </w:tc>
              <w:tc>
                <w:tcPr>
                  <w:tcW w:w="2442" w:type="dxa"/>
                </w:tcPr>
                <w:p w14:paraId="6E8755E7">
                  <w:pPr>
                    <w:spacing w:line="300" w:lineRule="auto"/>
                    <w:jc w:val="left"/>
                    <w:rPr>
                      <w:rFonts w:ascii="Times New Roman" w:hAnsi="Times New Roman"/>
                      <w:color w:val="000000"/>
                      <w:szCs w:val="20"/>
                    </w:rPr>
                  </w:pPr>
                  <w:r>
                    <w:rPr>
                      <w:rFonts w:hint="eastAsia" w:ascii="Times New Roman" w:hAnsi="Times New Roman" w:eastAsia="Times New Roman"/>
                      <w:color w:val="000000"/>
                    </w:rPr>
                    <w:t>Glihk-Shk-Son系统在肝内的分布</w:t>
                  </w:r>
                </w:p>
              </w:tc>
              <w:tc>
                <w:tcPr>
                  <w:tcW w:w="930" w:type="dxa"/>
                </w:tcPr>
                <w:p w14:paraId="4813DA3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5D889DB">
                  <w:pPr>
                    <w:spacing w:line="300" w:lineRule="auto"/>
                    <w:jc w:val="center"/>
                    <w:rPr>
                      <w:rFonts w:ascii="Times New Roman" w:hAnsi="Times New Roman" w:eastAsia="Times New Roman"/>
                      <w:color w:val="000000"/>
                    </w:rPr>
                  </w:pPr>
                  <w:r>
                    <w:rPr>
                      <w:rFonts w:hint="eastAsia" w:ascii="宋体" w:hAnsi="宋体"/>
                      <w:color w:val="000000"/>
                    </w:rPr>
                    <w:t>301</w:t>
                  </w:r>
                </w:p>
              </w:tc>
            </w:tr>
            <w:tr w14:paraId="35D67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93AB826">
                  <w:pPr>
                    <w:spacing w:line="300" w:lineRule="auto"/>
                    <w:jc w:val="center"/>
                    <w:rPr>
                      <w:rFonts w:ascii="Times New Roman" w:hAnsi="Times New Roman"/>
                      <w:color w:val="000000"/>
                      <w:szCs w:val="20"/>
                    </w:rPr>
                  </w:pPr>
                  <w:r>
                    <w:rPr>
                      <w:rFonts w:hint="eastAsia" w:ascii="Times New Roman" w:hAnsi="Times New Roman" w:eastAsia="Times New Roman"/>
                      <w:color w:val="000000"/>
                    </w:rPr>
                    <w:t>57</w:t>
                  </w:r>
                </w:p>
              </w:tc>
              <w:tc>
                <w:tcPr>
                  <w:tcW w:w="2442" w:type="dxa"/>
                </w:tcPr>
                <w:p w14:paraId="2CF92983">
                  <w:pPr>
                    <w:spacing w:line="300" w:lineRule="auto"/>
                    <w:jc w:val="left"/>
                    <w:rPr>
                      <w:rFonts w:ascii="Times New Roman" w:hAnsi="Times New Roman"/>
                      <w:color w:val="000000"/>
                      <w:szCs w:val="20"/>
                    </w:rPr>
                  </w:pPr>
                  <w:r>
                    <w:rPr>
                      <w:rFonts w:hint="eastAsia" w:ascii="宋体" w:hAnsi="宋体"/>
                      <w:color w:val="000000"/>
                    </w:rPr>
                    <w:t>第三肝门</w:t>
                  </w:r>
                </w:p>
              </w:tc>
              <w:tc>
                <w:tcPr>
                  <w:tcW w:w="930" w:type="dxa"/>
                </w:tcPr>
                <w:p w14:paraId="0824AA5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6503E34">
                  <w:pPr>
                    <w:spacing w:line="300" w:lineRule="auto"/>
                    <w:jc w:val="center"/>
                    <w:rPr>
                      <w:rFonts w:ascii="宋体" w:hAnsi="宋体"/>
                      <w:color w:val="000000"/>
                    </w:rPr>
                  </w:pPr>
                  <w:r>
                    <w:rPr>
                      <w:rFonts w:hint="eastAsia" w:ascii="宋体" w:hAnsi="宋体"/>
                      <w:color w:val="000000"/>
                    </w:rPr>
                    <w:t>301</w:t>
                  </w:r>
                </w:p>
              </w:tc>
            </w:tr>
            <w:tr w14:paraId="0537A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F72F1AC">
                  <w:pPr>
                    <w:spacing w:line="300" w:lineRule="auto"/>
                    <w:jc w:val="center"/>
                    <w:rPr>
                      <w:rFonts w:ascii="Times New Roman" w:hAnsi="Times New Roman"/>
                      <w:color w:val="000000"/>
                      <w:szCs w:val="20"/>
                    </w:rPr>
                  </w:pPr>
                  <w:r>
                    <w:rPr>
                      <w:rFonts w:hint="eastAsia" w:ascii="Times New Roman" w:hAnsi="Times New Roman" w:eastAsia="Times New Roman"/>
                      <w:color w:val="000000"/>
                    </w:rPr>
                    <w:t>58</w:t>
                  </w:r>
                </w:p>
              </w:tc>
              <w:tc>
                <w:tcPr>
                  <w:tcW w:w="2442" w:type="dxa"/>
                </w:tcPr>
                <w:p w14:paraId="3C63EA5E">
                  <w:pPr>
                    <w:spacing w:line="300" w:lineRule="auto"/>
                    <w:jc w:val="left"/>
                    <w:rPr>
                      <w:rFonts w:ascii="Times New Roman" w:hAnsi="Times New Roman"/>
                      <w:color w:val="000000"/>
                      <w:szCs w:val="20"/>
                    </w:rPr>
                  </w:pPr>
                  <w:r>
                    <w:rPr>
                      <w:rFonts w:hint="eastAsia" w:ascii="宋体" w:hAnsi="宋体"/>
                      <w:color w:val="000000"/>
                    </w:rPr>
                    <w:t>喉内肌后面观</w:t>
                  </w:r>
                </w:p>
              </w:tc>
              <w:tc>
                <w:tcPr>
                  <w:tcW w:w="930" w:type="dxa"/>
                </w:tcPr>
                <w:p w14:paraId="2900350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CA42874">
                  <w:pPr>
                    <w:spacing w:line="300" w:lineRule="auto"/>
                    <w:jc w:val="center"/>
                    <w:rPr>
                      <w:rFonts w:ascii="宋体" w:hAnsi="宋体"/>
                      <w:color w:val="000000"/>
                    </w:rPr>
                  </w:pPr>
                  <w:r>
                    <w:rPr>
                      <w:rFonts w:hint="eastAsia" w:ascii="宋体" w:hAnsi="宋体"/>
                      <w:color w:val="000000"/>
                    </w:rPr>
                    <w:t>301</w:t>
                  </w:r>
                </w:p>
              </w:tc>
            </w:tr>
            <w:tr w14:paraId="07D60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A5CDE6D">
                  <w:pPr>
                    <w:spacing w:line="300" w:lineRule="auto"/>
                    <w:jc w:val="center"/>
                    <w:rPr>
                      <w:rFonts w:ascii="Times New Roman" w:hAnsi="Times New Roman"/>
                      <w:color w:val="000000"/>
                      <w:szCs w:val="20"/>
                    </w:rPr>
                  </w:pPr>
                  <w:r>
                    <w:rPr>
                      <w:rFonts w:hint="eastAsia" w:ascii="Times New Roman" w:hAnsi="Times New Roman" w:eastAsia="Times New Roman"/>
                      <w:color w:val="000000"/>
                    </w:rPr>
                    <w:t>59</w:t>
                  </w:r>
                </w:p>
              </w:tc>
              <w:tc>
                <w:tcPr>
                  <w:tcW w:w="2442" w:type="dxa"/>
                </w:tcPr>
                <w:p w14:paraId="20A71B3A">
                  <w:pPr>
                    <w:spacing w:line="300" w:lineRule="auto"/>
                    <w:jc w:val="left"/>
                    <w:rPr>
                      <w:rFonts w:ascii="Times New Roman" w:hAnsi="Times New Roman"/>
                      <w:color w:val="000000"/>
                      <w:szCs w:val="20"/>
                    </w:rPr>
                  </w:pPr>
                  <w:r>
                    <w:rPr>
                      <w:rFonts w:hint="eastAsia" w:ascii="宋体" w:hAnsi="宋体"/>
                      <w:color w:val="000000"/>
                    </w:rPr>
                    <w:t>喉肌</w:t>
                  </w:r>
                </w:p>
              </w:tc>
              <w:tc>
                <w:tcPr>
                  <w:tcW w:w="930" w:type="dxa"/>
                </w:tcPr>
                <w:p w14:paraId="360634C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6A33356">
                  <w:pPr>
                    <w:spacing w:line="300" w:lineRule="auto"/>
                    <w:jc w:val="center"/>
                    <w:rPr>
                      <w:rFonts w:ascii="宋体" w:hAnsi="宋体"/>
                      <w:color w:val="000000"/>
                    </w:rPr>
                  </w:pPr>
                  <w:r>
                    <w:rPr>
                      <w:rFonts w:hint="eastAsia" w:ascii="宋体" w:hAnsi="宋体"/>
                      <w:color w:val="000000"/>
                    </w:rPr>
                    <w:t>301</w:t>
                  </w:r>
                </w:p>
              </w:tc>
            </w:tr>
            <w:tr w14:paraId="166AD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0E06DBB">
                  <w:pPr>
                    <w:spacing w:line="300" w:lineRule="auto"/>
                    <w:jc w:val="center"/>
                    <w:rPr>
                      <w:rFonts w:ascii="Times New Roman" w:hAnsi="Times New Roman"/>
                      <w:color w:val="000000"/>
                      <w:szCs w:val="20"/>
                    </w:rPr>
                  </w:pPr>
                  <w:r>
                    <w:rPr>
                      <w:rFonts w:hint="eastAsia" w:ascii="Times New Roman" w:hAnsi="Times New Roman" w:eastAsia="Times New Roman"/>
                      <w:color w:val="000000"/>
                    </w:rPr>
                    <w:t>60</w:t>
                  </w:r>
                </w:p>
              </w:tc>
              <w:tc>
                <w:tcPr>
                  <w:tcW w:w="2442" w:type="dxa"/>
                </w:tcPr>
                <w:p w14:paraId="1F1E2973">
                  <w:pPr>
                    <w:spacing w:line="300" w:lineRule="auto"/>
                    <w:jc w:val="left"/>
                    <w:rPr>
                      <w:rFonts w:ascii="Times New Roman" w:hAnsi="Times New Roman"/>
                      <w:color w:val="000000"/>
                      <w:szCs w:val="20"/>
                    </w:rPr>
                  </w:pPr>
                  <w:r>
                    <w:rPr>
                      <w:rFonts w:hint="eastAsia" w:ascii="宋体" w:hAnsi="宋体"/>
                      <w:color w:val="000000"/>
                    </w:rPr>
                    <w:t>喉软骨</w:t>
                  </w:r>
                </w:p>
              </w:tc>
              <w:tc>
                <w:tcPr>
                  <w:tcW w:w="930" w:type="dxa"/>
                </w:tcPr>
                <w:p w14:paraId="1FFDD26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29E03A6">
                  <w:pPr>
                    <w:spacing w:line="300" w:lineRule="auto"/>
                    <w:jc w:val="center"/>
                    <w:rPr>
                      <w:rFonts w:ascii="宋体" w:hAnsi="宋体"/>
                      <w:color w:val="000000"/>
                    </w:rPr>
                  </w:pPr>
                  <w:r>
                    <w:rPr>
                      <w:rFonts w:hint="eastAsia" w:ascii="宋体" w:hAnsi="宋体"/>
                      <w:color w:val="000000"/>
                    </w:rPr>
                    <w:t>301</w:t>
                  </w:r>
                </w:p>
              </w:tc>
            </w:tr>
            <w:tr w14:paraId="4AF0C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9FB33AA">
                  <w:pPr>
                    <w:spacing w:line="300" w:lineRule="auto"/>
                    <w:jc w:val="center"/>
                    <w:rPr>
                      <w:rFonts w:ascii="Times New Roman" w:hAnsi="Times New Roman"/>
                      <w:color w:val="000000"/>
                      <w:szCs w:val="20"/>
                    </w:rPr>
                  </w:pPr>
                  <w:r>
                    <w:rPr>
                      <w:rFonts w:hint="eastAsia" w:ascii="Times New Roman" w:hAnsi="Times New Roman" w:eastAsia="Times New Roman"/>
                      <w:color w:val="000000"/>
                    </w:rPr>
                    <w:t>61</w:t>
                  </w:r>
                </w:p>
              </w:tc>
              <w:tc>
                <w:tcPr>
                  <w:tcW w:w="2442" w:type="dxa"/>
                </w:tcPr>
                <w:p w14:paraId="5E70D4C1">
                  <w:pPr>
                    <w:spacing w:line="300" w:lineRule="auto"/>
                    <w:jc w:val="left"/>
                    <w:rPr>
                      <w:rFonts w:ascii="Times New Roman" w:hAnsi="Times New Roman"/>
                      <w:color w:val="000000"/>
                      <w:szCs w:val="20"/>
                    </w:rPr>
                  </w:pPr>
                  <w:r>
                    <w:rPr>
                      <w:rFonts w:hint="eastAsia" w:ascii="宋体" w:hAnsi="宋体"/>
                      <w:color w:val="000000"/>
                    </w:rPr>
                    <w:t>呼吸系统全貌</w:t>
                  </w:r>
                </w:p>
              </w:tc>
              <w:tc>
                <w:tcPr>
                  <w:tcW w:w="930" w:type="dxa"/>
                </w:tcPr>
                <w:p w14:paraId="255EA9B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3455684">
                  <w:pPr>
                    <w:spacing w:line="300" w:lineRule="auto"/>
                    <w:jc w:val="center"/>
                    <w:rPr>
                      <w:rFonts w:ascii="宋体" w:hAnsi="宋体"/>
                      <w:color w:val="000000"/>
                    </w:rPr>
                  </w:pPr>
                  <w:r>
                    <w:rPr>
                      <w:rFonts w:hint="eastAsia" w:ascii="宋体" w:hAnsi="宋体"/>
                      <w:color w:val="000000"/>
                    </w:rPr>
                    <w:t>301</w:t>
                  </w:r>
                </w:p>
              </w:tc>
            </w:tr>
            <w:tr w14:paraId="27A7B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523889B">
                  <w:pPr>
                    <w:spacing w:line="300" w:lineRule="auto"/>
                    <w:jc w:val="center"/>
                    <w:rPr>
                      <w:rFonts w:ascii="Times New Roman" w:hAnsi="Times New Roman"/>
                      <w:color w:val="000000"/>
                      <w:szCs w:val="20"/>
                    </w:rPr>
                  </w:pPr>
                  <w:r>
                    <w:rPr>
                      <w:rFonts w:hint="eastAsia" w:ascii="Times New Roman" w:hAnsi="Times New Roman" w:eastAsia="Times New Roman"/>
                      <w:color w:val="000000"/>
                    </w:rPr>
                    <w:t>62</w:t>
                  </w:r>
                </w:p>
              </w:tc>
              <w:tc>
                <w:tcPr>
                  <w:tcW w:w="2442" w:type="dxa"/>
                </w:tcPr>
                <w:p w14:paraId="3799426B">
                  <w:pPr>
                    <w:spacing w:line="300" w:lineRule="auto"/>
                    <w:jc w:val="left"/>
                    <w:rPr>
                      <w:rFonts w:ascii="Times New Roman" w:hAnsi="Times New Roman"/>
                      <w:color w:val="000000"/>
                      <w:szCs w:val="20"/>
                    </w:rPr>
                  </w:pPr>
                  <w:r>
                    <w:rPr>
                      <w:rFonts w:hint="eastAsia" w:ascii="宋体" w:hAnsi="宋体"/>
                      <w:color w:val="000000"/>
                    </w:rPr>
                    <w:t>气管与支气管树</w:t>
                  </w:r>
                </w:p>
              </w:tc>
              <w:tc>
                <w:tcPr>
                  <w:tcW w:w="930" w:type="dxa"/>
                </w:tcPr>
                <w:p w14:paraId="0747A9B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3B2BAE5">
                  <w:pPr>
                    <w:spacing w:line="300" w:lineRule="auto"/>
                    <w:jc w:val="center"/>
                    <w:rPr>
                      <w:rFonts w:ascii="宋体" w:hAnsi="宋体"/>
                      <w:color w:val="000000"/>
                    </w:rPr>
                  </w:pPr>
                  <w:r>
                    <w:rPr>
                      <w:rFonts w:hint="eastAsia" w:ascii="宋体" w:hAnsi="宋体"/>
                      <w:color w:val="000000"/>
                    </w:rPr>
                    <w:t>301</w:t>
                  </w:r>
                </w:p>
              </w:tc>
            </w:tr>
            <w:tr w14:paraId="30925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9CCFE17">
                  <w:pPr>
                    <w:spacing w:line="300" w:lineRule="auto"/>
                    <w:jc w:val="center"/>
                    <w:rPr>
                      <w:rFonts w:ascii="Times New Roman" w:hAnsi="Times New Roman"/>
                      <w:color w:val="000000"/>
                      <w:szCs w:val="20"/>
                    </w:rPr>
                  </w:pPr>
                  <w:r>
                    <w:rPr>
                      <w:rFonts w:hint="eastAsia" w:ascii="Times New Roman" w:hAnsi="Times New Roman" w:eastAsia="Times New Roman"/>
                      <w:color w:val="000000"/>
                    </w:rPr>
                    <w:t>63</w:t>
                  </w:r>
                </w:p>
              </w:tc>
              <w:tc>
                <w:tcPr>
                  <w:tcW w:w="2442" w:type="dxa"/>
                </w:tcPr>
                <w:p w14:paraId="713113A0">
                  <w:pPr>
                    <w:spacing w:line="300" w:lineRule="auto"/>
                    <w:jc w:val="left"/>
                    <w:rPr>
                      <w:rFonts w:ascii="Times New Roman" w:hAnsi="Times New Roman"/>
                      <w:color w:val="000000"/>
                      <w:szCs w:val="20"/>
                    </w:rPr>
                  </w:pPr>
                  <w:r>
                    <w:rPr>
                      <w:rFonts w:hint="eastAsia" w:ascii="宋体" w:hAnsi="宋体"/>
                      <w:color w:val="000000"/>
                    </w:rPr>
                    <w:t>鼻旁窦及开口</w:t>
                  </w:r>
                </w:p>
              </w:tc>
              <w:tc>
                <w:tcPr>
                  <w:tcW w:w="930" w:type="dxa"/>
                </w:tcPr>
                <w:p w14:paraId="2073DC9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D75AB61">
                  <w:pPr>
                    <w:spacing w:line="300" w:lineRule="auto"/>
                    <w:jc w:val="center"/>
                    <w:rPr>
                      <w:rFonts w:ascii="宋体" w:hAnsi="宋体"/>
                      <w:color w:val="000000"/>
                    </w:rPr>
                  </w:pPr>
                  <w:r>
                    <w:rPr>
                      <w:rFonts w:hint="eastAsia" w:ascii="宋体" w:hAnsi="宋体"/>
                      <w:color w:val="000000"/>
                    </w:rPr>
                    <w:t>301</w:t>
                  </w:r>
                </w:p>
              </w:tc>
            </w:tr>
            <w:tr w14:paraId="10AA2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A656020">
                  <w:pPr>
                    <w:spacing w:line="300" w:lineRule="auto"/>
                    <w:jc w:val="center"/>
                    <w:rPr>
                      <w:rFonts w:ascii="Times New Roman" w:hAnsi="Times New Roman"/>
                      <w:color w:val="000000"/>
                      <w:szCs w:val="20"/>
                    </w:rPr>
                  </w:pPr>
                  <w:r>
                    <w:rPr>
                      <w:rFonts w:hint="eastAsia" w:ascii="Times New Roman" w:hAnsi="Times New Roman" w:eastAsia="Times New Roman"/>
                      <w:color w:val="000000"/>
                    </w:rPr>
                    <w:t>64</w:t>
                  </w:r>
                </w:p>
              </w:tc>
              <w:tc>
                <w:tcPr>
                  <w:tcW w:w="2442" w:type="dxa"/>
                </w:tcPr>
                <w:p w14:paraId="64381451">
                  <w:pPr>
                    <w:spacing w:line="300" w:lineRule="auto"/>
                    <w:jc w:val="left"/>
                    <w:rPr>
                      <w:rFonts w:ascii="Times New Roman" w:hAnsi="Times New Roman"/>
                      <w:color w:val="000000"/>
                      <w:szCs w:val="20"/>
                    </w:rPr>
                  </w:pPr>
                  <w:r>
                    <w:rPr>
                      <w:rFonts w:hint="eastAsia" w:ascii="宋体" w:hAnsi="宋体"/>
                      <w:color w:val="000000"/>
                    </w:rPr>
                    <w:t>鼻中隔</w:t>
                  </w:r>
                </w:p>
              </w:tc>
              <w:tc>
                <w:tcPr>
                  <w:tcW w:w="930" w:type="dxa"/>
                </w:tcPr>
                <w:p w14:paraId="26FD8E8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15AAB21">
                  <w:pPr>
                    <w:spacing w:line="300" w:lineRule="auto"/>
                    <w:jc w:val="center"/>
                    <w:rPr>
                      <w:rFonts w:ascii="宋体" w:hAnsi="宋体"/>
                      <w:color w:val="000000"/>
                    </w:rPr>
                  </w:pPr>
                  <w:r>
                    <w:rPr>
                      <w:rFonts w:hint="eastAsia" w:ascii="宋体" w:hAnsi="宋体"/>
                      <w:color w:val="000000"/>
                    </w:rPr>
                    <w:t>301</w:t>
                  </w:r>
                </w:p>
              </w:tc>
            </w:tr>
            <w:tr w14:paraId="1F646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33BA77B">
                  <w:pPr>
                    <w:spacing w:line="300" w:lineRule="auto"/>
                    <w:jc w:val="center"/>
                    <w:rPr>
                      <w:rFonts w:ascii="Times New Roman" w:hAnsi="Times New Roman"/>
                      <w:color w:val="000000"/>
                      <w:szCs w:val="20"/>
                    </w:rPr>
                  </w:pPr>
                  <w:r>
                    <w:rPr>
                      <w:rFonts w:hint="eastAsia" w:ascii="Times New Roman" w:hAnsi="Times New Roman" w:eastAsia="Times New Roman"/>
                      <w:color w:val="000000"/>
                    </w:rPr>
                    <w:t>65</w:t>
                  </w:r>
                </w:p>
              </w:tc>
              <w:tc>
                <w:tcPr>
                  <w:tcW w:w="2442" w:type="dxa"/>
                </w:tcPr>
                <w:p w14:paraId="7A4052B3">
                  <w:pPr>
                    <w:spacing w:line="300" w:lineRule="auto"/>
                    <w:jc w:val="left"/>
                    <w:rPr>
                      <w:rFonts w:ascii="Times New Roman" w:hAnsi="Times New Roman"/>
                      <w:color w:val="000000"/>
                      <w:szCs w:val="20"/>
                    </w:rPr>
                  </w:pPr>
                  <w:r>
                    <w:rPr>
                      <w:rFonts w:hint="eastAsia" w:ascii="宋体" w:hAnsi="宋体"/>
                      <w:color w:val="000000"/>
                    </w:rPr>
                    <w:t>肺的形态</w:t>
                  </w:r>
                </w:p>
              </w:tc>
              <w:tc>
                <w:tcPr>
                  <w:tcW w:w="930" w:type="dxa"/>
                </w:tcPr>
                <w:p w14:paraId="246482F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8436EC2">
                  <w:pPr>
                    <w:spacing w:line="300" w:lineRule="auto"/>
                    <w:jc w:val="center"/>
                    <w:rPr>
                      <w:rFonts w:ascii="宋体" w:hAnsi="宋体"/>
                      <w:color w:val="000000"/>
                    </w:rPr>
                  </w:pPr>
                  <w:r>
                    <w:rPr>
                      <w:rFonts w:hint="eastAsia" w:ascii="宋体" w:hAnsi="宋体"/>
                      <w:color w:val="000000"/>
                    </w:rPr>
                    <w:t>301</w:t>
                  </w:r>
                </w:p>
              </w:tc>
            </w:tr>
            <w:tr w14:paraId="57819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FCF67C9">
                  <w:pPr>
                    <w:spacing w:line="300" w:lineRule="auto"/>
                    <w:jc w:val="center"/>
                    <w:rPr>
                      <w:rFonts w:ascii="Times New Roman" w:hAnsi="Times New Roman"/>
                      <w:color w:val="000000"/>
                      <w:szCs w:val="20"/>
                    </w:rPr>
                  </w:pPr>
                  <w:r>
                    <w:rPr>
                      <w:rFonts w:hint="eastAsia" w:ascii="Times New Roman" w:hAnsi="Times New Roman" w:eastAsia="Times New Roman"/>
                      <w:color w:val="000000"/>
                    </w:rPr>
                    <w:t>66</w:t>
                  </w:r>
                </w:p>
              </w:tc>
              <w:tc>
                <w:tcPr>
                  <w:tcW w:w="2442" w:type="dxa"/>
                </w:tcPr>
                <w:p w14:paraId="3F9906AF">
                  <w:pPr>
                    <w:spacing w:line="300" w:lineRule="auto"/>
                    <w:jc w:val="left"/>
                    <w:rPr>
                      <w:rFonts w:ascii="Times New Roman" w:hAnsi="Times New Roman"/>
                      <w:color w:val="000000"/>
                      <w:szCs w:val="20"/>
                    </w:rPr>
                  </w:pPr>
                  <w:r>
                    <w:rPr>
                      <w:rFonts w:hint="eastAsia" w:ascii="宋体" w:hAnsi="宋体"/>
                      <w:color w:val="000000"/>
                    </w:rPr>
                    <w:t>左肺门的结构</w:t>
                  </w:r>
                </w:p>
              </w:tc>
              <w:tc>
                <w:tcPr>
                  <w:tcW w:w="930" w:type="dxa"/>
                </w:tcPr>
                <w:p w14:paraId="3C20788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1158D74">
                  <w:pPr>
                    <w:spacing w:line="300" w:lineRule="auto"/>
                    <w:jc w:val="center"/>
                    <w:rPr>
                      <w:rFonts w:ascii="宋体" w:hAnsi="宋体"/>
                      <w:color w:val="000000"/>
                    </w:rPr>
                  </w:pPr>
                  <w:r>
                    <w:rPr>
                      <w:rFonts w:hint="eastAsia" w:ascii="宋体" w:hAnsi="宋体"/>
                      <w:color w:val="000000"/>
                    </w:rPr>
                    <w:t>301</w:t>
                  </w:r>
                </w:p>
              </w:tc>
            </w:tr>
            <w:tr w14:paraId="4FE08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34844A0">
                  <w:pPr>
                    <w:spacing w:line="300" w:lineRule="auto"/>
                    <w:jc w:val="center"/>
                    <w:rPr>
                      <w:rFonts w:ascii="Times New Roman" w:hAnsi="Times New Roman"/>
                      <w:color w:val="000000"/>
                      <w:szCs w:val="20"/>
                    </w:rPr>
                  </w:pPr>
                  <w:r>
                    <w:rPr>
                      <w:rFonts w:hint="eastAsia" w:ascii="Times New Roman" w:hAnsi="Times New Roman" w:eastAsia="Times New Roman"/>
                      <w:color w:val="000000"/>
                    </w:rPr>
                    <w:t>67</w:t>
                  </w:r>
                </w:p>
              </w:tc>
              <w:tc>
                <w:tcPr>
                  <w:tcW w:w="2442" w:type="dxa"/>
                </w:tcPr>
                <w:p w14:paraId="3A2ED666">
                  <w:pPr>
                    <w:spacing w:line="300" w:lineRule="auto"/>
                    <w:jc w:val="left"/>
                    <w:rPr>
                      <w:rFonts w:ascii="Times New Roman" w:hAnsi="Times New Roman"/>
                      <w:color w:val="000000"/>
                      <w:szCs w:val="20"/>
                    </w:rPr>
                  </w:pPr>
                  <w:r>
                    <w:rPr>
                      <w:rFonts w:hint="eastAsia" w:ascii="宋体" w:hAnsi="宋体"/>
                      <w:color w:val="000000"/>
                    </w:rPr>
                    <w:t>牙的形态及结构</w:t>
                  </w:r>
                </w:p>
              </w:tc>
              <w:tc>
                <w:tcPr>
                  <w:tcW w:w="930" w:type="dxa"/>
                </w:tcPr>
                <w:p w14:paraId="295A310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4A28362">
                  <w:pPr>
                    <w:spacing w:line="300" w:lineRule="auto"/>
                    <w:jc w:val="center"/>
                    <w:rPr>
                      <w:rFonts w:ascii="宋体" w:hAnsi="宋体"/>
                      <w:color w:val="000000"/>
                    </w:rPr>
                  </w:pPr>
                  <w:r>
                    <w:rPr>
                      <w:rFonts w:hint="eastAsia" w:ascii="宋体" w:hAnsi="宋体"/>
                      <w:color w:val="000000"/>
                    </w:rPr>
                    <w:t>301</w:t>
                  </w:r>
                </w:p>
              </w:tc>
            </w:tr>
            <w:tr w14:paraId="6DD15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C32A956">
                  <w:pPr>
                    <w:spacing w:line="300" w:lineRule="auto"/>
                    <w:jc w:val="center"/>
                    <w:rPr>
                      <w:rFonts w:ascii="Times New Roman" w:hAnsi="Times New Roman"/>
                      <w:color w:val="000000"/>
                      <w:szCs w:val="20"/>
                    </w:rPr>
                  </w:pPr>
                  <w:r>
                    <w:rPr>
                      <w:rFonts w:hint="eastAsia" w:ascii="Times New Roman" w:hAnsi="Times New Roman" w:eastAsia="Times New Roman"/>
                      <w:color w:val="000000"/>
                    </w:rPr>
                    <w:t>68</w:t>
                  </w:r>
                </w:p>
              </w:tc>
              <w:tc>
                <w:tcPr>
                  <w:tcW w:w="2442" w:type="dxa"/>
                </w:tcPr>
                <w:p w14:paraId="6672D148">
                  <w:pPr>
                    <w:spacing w:line="300" w:lineRule="auto"/>
                    <w:jc w:val="left"/>
                    <w:rPr>
                      <w:rFonts w:ascii="Times New Roman" w:hAnsi="Times New Roman"/>
                      <w:color w:val="000000"/>
                      <w:szCs w:val="20"/>
                    </w:rPr>
                  </w:pPr>
                  <w:r>
                    <w:rPr>
                      <w:rFonts w:hint="eastAsia" w:ascii="宋体" w:hAnsi="宋体"/>
                      <w:color w:val="000000"/>
                    </w:rPr>
                    <w:t>乳牙（原位两侧）</w:t>
                  </w:r>
                </w:p>
              </w:tc>
              <w:tc>
                <w:tcPr>
                  <w:tcW w:w="930" w:type="dxa"/>
                </w:tcPr>
                <w:p w14:paraId="0B7538A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EE21244">
                  <w:pPr>
                    <w:spacing w:line="300" w:lineRule="auto"/>
                    <w:jc w:val="center"/>
                    <w:rPr>
                      <w:rFonts w:ascii="宋体" w:hAnsi="宋体"/>
                      <w:color w:val="000000"/>
                    </w:rPr>
                  </w:pPr>
                  <w:r>
                    <w:rPr>
                      <w:rFonts w:hint="eastAsia" w:ascii="宋体" w:hAnsi="宋体"/>
                      <w:color w:val="000000"/>
                    </w:rPr>
                    <w:t>301</w:t>
                  </w:r>
                </w:p>
              </w:tc>
            </w:tr>
            <w:tr w14:paraId="5EE3A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09E4873">
                  <w:pPr>
                    <w:spacing w:line="300" w:lineRule="auto"/>
                    <w:jc w:val="center"/>
                    <w:rPr>
                      <w:rFonts w:ascii="Times New Roman" w:hAnsi="Times New Roman"/>
                      <w:color w:val="000000"/>
                      <w:szCs w:val="20"/>
                    </w:rPr>
                  </w:pPr>
                  <w:r>
                    <w:rPr>
                      <w:rFonts w:hint="eastAsia" w:ascii="Times New Roman" w:hAnsi="Times New Roman" w:eastAsia="Times New Roman"/>
                      <w:color w:val="000000"/>
                    </w:rPr>
                    <w:t>69</w:t>
                  </w:r>
                </w:p>
              </w:tc>
              <w:tc>
                <w:tcPr>
                  <w:tcW w:w="2442" w:type="dxa"/>
                </w:tcPr>
                <w:p w14:paraId="35029227">
                  <w:pPr>
                    <w:spacing w:line="300" w:lineRule="auto"/>
                    <w:jc w:val="left"/>
                    <w:rPr>
                      <w:rFonts w:ascii="Times New Roman" w:hAnsi="Times New Roman"/>
                      <w:color w:val="000000"/>
                      <w:szCs w:val="20"/>
                    </w:rPr>
                  </w:pPr>
                  <w:r>
                    <w:rPr>
                      <w:rFonts w:hint="eastAsia" w:ascii="宋体" w:hAnsi="宋体"/>
                      <w:color w:val="000000"/>
                    </w:rPr>
                    <w:t>恒牙（原位一侧）</w:t>
                  </w:r>
                </w:p>
              </w:tc>
              <w:tc>
                <w:tcPr>
                  <w:tcW w:w="930" w:type="dxa"/>
                </w:tcPr>
                <w:p w14:paraId="2A96204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2CBE4D4">
                  <w:pPr>
                    <w:spacing w:line="300" w:lineRule="auto"/>
                    <w:jc w:val="center"/>
                    <w:rPr>
                      <w:rFonts w:ascii="宋体" w:hAnsi="宋体"/>
                      <w:color w:val="000000"/>
                    </w:rPr>
                  </w:pPr>
                  <w:r>
                    <w:rPr>
                      <w:rFonts w:hint="eastAsia" w:ascii="宋体" w:hAnsi="宋体"/>
                      <w:color w:val="000000"/>
                    </w:rPr>
                    <w:t>301</w:t>
                  </w:r>
                </w:p>
              </w:tc>
            </w:tr>
            <w:tr w14:paraId="7CF3B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9D4A127">
                  <w:pPr>
                    <w:spacing w:line="300" w:lineRule="auto"/>
                    <w:jc w:val="center"/>
                    <w:rPr>
                      <w:rFonts w:ascii="Times New Roman" w:hAnsi="Times New Roman"/>
                      <w:color w:val="000000"/>
                      <w:szCs w:val="20"/>
                    </w:rPr>
                  </w:pPr>
                  <w:r>
                    <w:rPr>
                      <w:rFonts w:hint="eastAsia" w:ascii="Times New Roman" w:hAnsi="Times New Roman" w:eastAsia="Times New Roman"/>
                      <w:color w:val="000000"/>
                    </w:rPr>
                    <w:t>70</w:t>
                  </w:r>
                </w:p>
              </w:tc>
              <w:tc>
                <w:tcPr>
                  <w:tcW w:w="2442" w:type="dxa"/>
                </w:tcPr>
                <w:p w14:paraId="204B7614">
                  <w:pPr>
                    <w:spacing w:line="300" w:lineRule="auto"/>
                    <w:jc w:val="left"/>
                    <w:rPr>
                      <w:rFonts w:ascii="Times New Roman" w:hAnsi="Times New Roman"/>
                      <w:color w:val="000000"/>
                      <w:szCs w:val="20"/>
                    </w:rPr>
                  </w:pPr>
                  <w:r>
                    <w:rPr>
                      <w:rFonts w:hint="eastAsia" w:ascii="宋体" w:hAnsi="宋体"/>
                      <w:color w:val="000000"/>
                    </w:rPr>
                    <w:t>口腔及咽峡</w:t>
                  </w:r>
                </w:p>
              </w:tc>
              <w:tc>
                <w:tcPr>
                  <w:tcW w:w="930" w:type="dxa"/>
                </w:tcPr>
                <w:p w14:paraId="3E87674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7FAB077">
                  <w:pPr>
                    <w:spacing w:line="300" w:lineRule="auto"/>
                    <w:jc w:val="center"/>
                    <w:rPr>
                      <w:rFonts w:ascii="宋体" w:hAnsi="宋体"/>
                      <w:color w:val="000000"/>
                    </w:rPr>
                  </w:pPr>
                  <w:r>
                    <w:rPr>
                      <w:rFonts w:hint="eastAsia" w:ascii="宋体" w:hAnsi="宋体"/>
                      <w:color w:val="000000"/>
                    </w:rPr>
                    <w:t>301</w:t>
                  </w:r>
                </w:p>
              </w:tc>
            </w:tr>
            <w:tr w14:paraId="57674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C0C6A67">
                  <w:pPr>
                    <w:spacing w:line="300" w:lineRule="auto"/>
                    <w:jc w:val="center"/>
                    <w:rPr>
                      <w:rFonts w:ascii="Times New Roman" w:hAnsi="Times New Roman"/>
                      <w:color w:val="000000"/>
                      <w:szCs w:val="20"/>
                    </w:rPr>
                  </w:pPr>
                  <w:r>
                    <w:rPr>
                      <w:rFonts w:hint="eastAsia" w:ascii="Times New Roman" w:hAnsi="Times New Roman" w:eastAsia="Times New Roman"/>
                      <w:color w:val="000000"/>
                    </w:rPr>
                    <w:t>71</w:t>
                  </w:r>
                </w:p>
              </w:tc>
              <w:tc>
                <w:tcPr>
                  <w:tcW w:w="2442" w:type="dxa"/>
                </w:tcPr>
                <w:p w14:paraId="21D42D5F">
                  <w:pPr>
                    <w:spacing w:line="300" w:lineRule="auto"/>
                    <w:jc w:val="left"/>
                    <w:rPr>
                      <w:rFonts w:ascii="Times New Roman" w:hAnsi="Times New Roman"/>
                      <w:color w:val="000000"/>
                      <w:szCs w:val="20"/>
                    </w:rPr>
                  </w:pPr>
                  <w:r>
                    <w:rPr>
                      <w:rFonts w:hint="eastAsia" w:ascii="宋体" w:hAnsi="宋体"/>
                      <w:color w:val="000000"/>
                    </w:rPr>
                    <w:t>肝段</w:t>
                  </w:r>
                </w:p>
              </w:tc>
              <w:tc>
                <w:tcPr>
                  <w:tcW w:w="930" w:type="dxa"/>
                </w:tcPr>
                <w:p w14:paraId="59FA923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B162232">
                  <w:pPr>
                    <w:spacing w:line="300" w:lineRule="auto"/>
                    <w:jc w:val="center"/>
                    <w:rPr>
                      <w:rFonts w:ascii="宋体" w:hAnsi="宋体"/>
                      <w:color w:val="000000"/>
                    </w:rPr>
                  </w:pPr>
                  <w:r>
                    <w:rPr>
                      <w:rFonts w:hint="eastAsia" w:ascii="宋体" w:hAnsi="宋体"/>
                      <w:color w:val="000000"/>
                    </w:rPr>
                    <w:t>301</w:t>
                  </w:r>
                </w:p>
              </w:tc>
            </w:tr>
            <w:tr w14:paraId="6A090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1DCB492">
                  <w:pPr>
                    <w:spacing w:line="300" w:lineRule="auto"/>
                    <w:jc w:val="center"/>
                    <w:rPr>
                      <w:rFonts w:ascii="Times New Roman" w:hAnsi="Times New Roman"/>
                      <w:color w:val="000000"/>
                      <w:szCs w:val="20"/>
                    </w:rPr>
                  </w:pPr>
                  <w:r>
                    <w:rPr>
                      <w:rFonts w:hint="eastAsia" w:ascii="Times New Roman" w:hAnsi="Times New Roman" w:eastAsia="Times New Roman"/>
                      <w:color w:val="000000"/>
                    </w:rPr>
                    <w:t>72</w:t>
                  </w:r>
                </w:p>
              </w:tc>
              <w:tc>
                <w:tcPr>
                  <w:tcW w:w="2442" w:type="dxa"/>
                </w:tcPr>
                <w:p w14:paraId="7DEFDE6D">
                  <w:pPr>
                    <w:spacing w:line="300" w:lineRule="auto"/>
                    <w:jc w:val="left"/>
                    <w:rPr>
                      <w:rFonts w:ascii="Times New Roman" w:hAnsi="Times New Roman"/>
                      <w:color w:val="000000"/>
                      <w:szCs w:val="20"/>
                    </w:rPr>
                  </w:pPr>
                  <w:r>
                    <w:rPr>
                      <w:rFonts w:hint="eastAsia" w:ascii="宋体" w:hAnsi="宋体"/>
                      <w:color w:val="000000"/>
                    </w:rPr>
                    <w:t>直肠内面观</w:t>
                  </w:r>
                </w:p>
              </w:tc>
              <w:tc>
                <w:tcPr>
                  <w:tcW w:w="930" w:type="dxa"/>
                </w:tcPr>
                <w:p w14:paraId="2A4918C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6F66046">
                  <w:pPr>
                    <w:spacing w:line="300" w:lineRule="auto"/>
                    <w:jc w:val="center"/>
                    <w:rPr>
                      <w:rFonts w:ascii="宋体" w:hAnsi="宋体"/>
                      <w:color w:val="000000"/>
                    </w:rPr>
                  </w:pPr>
                  <w:r>
                    <w:rPr>
                      <w:rFonts w:hint="eastAsia" w:ascii="宋体" w:hAnsi="宋体"/>
                      <w:color w:val="000000"/>
                    </w:rPr>
                    <w:t>301</w:t>
                  </w:r>
                </w:p>
              </w:tc>
            </w:tr>
            <w:tr w14:paraId="4FBD9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2F69CCF">
                  <w:pPr>
                    <w:spacing w:line="300" w:lineRule="auto"/>
                    <w:jc w:val="center"/>
                    <w:rPr>
                      <w:rFonts w:ascii="Times New Roman" w:hAnsi="Times New Roman"/>
                      <w:color w:val="000000"/>
                      <w:szCs w:val="20"/>
                    </w:rPr>
                  </w:pPr>
                  <w:r>
                    <w:rPr>
                      <w:rFonts w:hint="eastAsia" w:ascii="Times New Roman" w:hAnsi="Times New Roman" w:eastAsia="Times New Roman"/>
                      <w:color w:val="000000"/>
                    </w:rPr>
                    <w:t>73</w:t>
                  </w:r>
                </w:p>
              </w:tc>
              <w:tc>
                <w:tcPr>
                  <w:tcW w:w="2442" w:type="dxa"/>
                </w:tcPr>
                <w:p w14:paraId="2E14F2C2">
                  <w:pPr>
                    <w:spacing w:line="300" w:lineRule="auto"/>
                    <w:jc w:val="left"/>
                    <w:rPr>
                      <w:rFonts w:ascii="Times New Roman" w:hAnsi="Times New Roman"/>
                      <w:color w:val="000000"/>
                      <w:szCs w:val="20"/>
                    </w:rPr>
                  </w:pPr>
                  <w:r>
                    <w:rPr>
                      <w:rFonts w:hint="eastAsia" w:ascii="宋体" w:hAnsi="宋体"/>
                      <w:color w:val="000000"/>
                    </w:rPr>
                    <w:t>贲门</w:t>
                  </w:r>
                </w:p>
              </w:tc>
              <w:tc>
                <w:tcPr>
                  <w:tcW w:w="930" w:type="dxa"/>
                </w:tcPr>
                <w:p w14:paraId="7709650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DDE3753">
                  <w:pPr>
                    <w:spacing w:line="300" w:lineRule="auto"/>
                    <w:jc w:val="center"/>
                    <w:rPr>
                      <w:rFonts w:ascii="宋体" w:hAnsi="宋体"/>
                      <w:color w:val="000000"/>
                    </w:rPr>
                  </w:pPr>
                  <w:r>
                    <w:rPr>
                      <w:rFonts w:hint="eastAsia" w:ascii="宋体" w:hAnsi="宋体"/>
                      <w:color w:val="000000"/>
                    </w:rPr>
                    <w:t>301</w:t>
                  </w:r>
                </w:p>
              </w:tc>
            </w:tr>
            <w:tr w14:paraId="40A27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0055055">
                  <w:pPr>
                    <w:spacing w:line="300" w:lineRule="auto"/>
                    <w:jc w:val="center"/>
                    <w:rPr>
                      <w:rFonts w:ascii="Times New Roman" w:hAnsi="Times New Roman"/>
                      <w:color w:val="000000"/>
                      <w:szCs w:val="20"/>
                    </w:rPr>
                  </w:pPr>
                  <w:r>
                    <w:rPr>
                      <w:rFonts w:hint="eastAsia" w:ascii="Times New Roman" w:hAnsi="Times New Roman" w:eastAsia="Times New Roman"/>
                      <w:color w:val="000000"/>
                    </w:rPr>
                    <w:t>74</w:t>
                  </w:r>
                </w:p>
              </w:tc>
              <w:tc>
                <w:tcPr>
                  <w:tcW w:w="2442" w:type="dxa"/>
                </w:tcPr>
                <w:p w14:paraId="36FBDA38">
                  <w:pPr>
                    <w:spacing w:line="300" w:lineRule="auto"/>
                    <w:jc w:val="left"/>
                    <w:rPr>
                      <w:rFonts w:ascii="Times New Roman" w:hAnsi="Times New Roman"/>
                      <w:color w:val="000000"/>
                      <w:szCs w:val="20"/>
                    </w:rPr>
                  </w:pPr>
                  <w:r>
                    <w:rPr>
                      <w:rFonts w:hint="eastAsia" w:ascii="宋体" w:hAnsi="宋体"/>
                      <w:color w:val="000000"/>
                    </w:rPr>
                    <w:t>回盲部</w:t>
                  </w:r>
                </w:p>
              </w:tc>
              <w:tc>
                <w:tcPr>
                  <w:tcW w:w="930" w:type="dxa"/>
                </w:tcPr>
                <w:p w14:paraId="5BA1581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436633F">
                  <w:pPr>
                    <w:spacing w:line="300" w:lineRule="auto"/>
                    <w:jc w:val="center"/>
                    <w:rPr>
                      <w:rFonts w:ascii="宋体" w:hAnsi="宋体"/>
                      <w:color w:val="000000"/>
                    </w:rPr>
                  </w:pPr>
                  <w:r>
                    <w:rPr>
                      <w:rFonts w:hint="eastAsia" w:ascii="宋体" w:hAnsi="宋体"/>
                      <w:color w:val="000000"/>
                    </w:rPr>
                    <w:t>301</w:t>
                  </w:r>
                </w:p>
              </w:tc>
            </w:tr>
            <w:tr w14:paraId="252E2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60858FC">
                  <w:pPr>
                    <w:spacing w:line="300" w:lineRule="auto"/>
                    <w:jc w:val="center"/>
                    <w:rPr>
                      <w:rFonts w:ascii="Times New Roman" w:hAnsi="Times New Roman"/>
                      <w:color w:val="000000"/>
                      <w:szCs w:val="20"/>
                    </w:rPr>
                  </w:pPr>
                  <w:r>
                    <w:rPr>
                      <w:rFonts w:hint="eastAsia" w:ascii="Times New Roman" w:hAnsi="Times New Roman" w:eastAsia="Times New Roman"/>
                      <w:color w:val="000000"/>
                    </w:rPr>
                    <w:t>75</w:t>
                  </w:r>
                </w:p>
              </w:tc>
              <w:tc>
                <w:tcPr>
                  <w:tcW w:w="2442" w:type="dxa"/>
                </w:tcPr>
                <w:p w14:paraId="44E88A29">
                  <w:pPr>
                    <w:spacing w:line="300" w:lineRule="auto"/>
                    <w:jc w:val="left"/>
                    <w:rPr>
                      <w:rFonts w:ascii="Times New Roman" w:hAnsi="Times New Roman"/>
                      <w:color w:val="000000"/>
                      <w:szCs w:val="20"/>
                    </w:rPr>
                  </w:pPr>
                  <w:r>
                    <w:rPr>
                      <w:rFonts w:hint="eastAsia" w:ascii="宋体" w:hAnsi="宋体"/>
                      <w:color w:val="000000"/>
                    </w:rPr>
                    <w:t>输胆管道</w:t>
                  </w:r>
                </w:p>
              </w:tc>
              <w:tc>
                <w:tcPr>
                  <w:tcW w:w="930" w:type="dxa"/>
                </w:tcPr>
                <w:p w14:paraId="0DF965C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AD4464E">
                  <w:pPr>
                    <w:spacing w:line="300" w:lineRule="auto"/>
                    <w:jc w:val="center"/>
                    <w:rPr>
                      <w:rFonts w:ascii="宋体" w:hAnsi="宋体"/>
                      <w:color w:val="000000"/>
                    </w:rPr>
                  </w:pPr>
                  <w:r>
                    <w:rPr>
                      <w:rFonts w:hint="eastAsia" w:ascii="宋体" w:hAnsi="宋体"/>
                      <w:color w:val="000000"/>
                    </w:rPr>
                    <w:t>301</w:t>
                  </w:r>
                </w:p>
              </w:tc>
            </w:tr>
            <w:tr w14:paraId="75562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13A297B">
                  <w:pPr>
                    <w:spacing w:line="300" w:lineRule="auto"/>
                    <w:jc w:val="center"/>
                    <w:rPr>
                      <w:rFonts w:ascii="Times New Roman" w:hAnsi="Times New Roman"/>
                      <w:color w:val="000000"/>
                      <w:szCs w:val="20"/>
                    </w:rPr>
                  </w:pPr>
                  <w:r>
                    <w:rPr>
                      <w:rFonts w:hint="eastAsia" w:ascii="Times New Roman" w:hAnsi="Times New Roman" w:eastAsia="Times New Roman"/>
                      <w:color w:val="000000"/>
                    </w:rPr>
                    <w:t>76</w:t>
                  </w:r>
                </w:p>
              </w:tc>
              <w:tc>
                <w:tcPr>
                  <w:tcW w:w="2442" w:type="dxa"/>
                </w:tcPr>
                <w:p w14:paraId="49AF8CC7">
                  <w:pPr>
                    <w:spacing w:line="300" w:lineRule="auto"/>
                    <w:jc w:val="left"/>
                    <w:rPr>
                      <w:rFonts w:ascii="Times New Roman" w:hAnsi="Times New Roman"/>
                      <w:color w:val="000000"/>
                      <w:szCs w:val="20"/>
                    </w:rPr>
                  </w:pPr>
                  <w:r>
                    <w:rPr>
                      <w:rFonts w:hint="eastAsia" w:ascii="宋体" w:hAnsi="宋体"/>
                      <w:color w:val="000000"/>
                    </w:rPr>
                    <w:t>肝外胆道</w:t>
                  </w:r>
                </w:p>
              </w:tc>
              <w:tc>
                <w:tcPr>
                  <w:tcW w:w="930" w:type="dxa"/>
                </w:tcPr>
                <w:p w14:paraId="7CF89B4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35BAD52">
                  <w:pPr>
                    <w:spacing w:line="300" w:lineRule="auto"/>
                    <w:jc w:val="center"/>
                    <w:rPr>
                      <w:rFonts w:ascii="宋体" w:hAnsi="宋体"/>
                      <w:color w:val="000000"/>
                    </w:rPr>
                  </w:pPr>
                  <w:r>
                    <w:rPr>
                      <w:rFonts w:hint="eastAsia" w:ascii="宋体" w:hAnsi="宋体"/>
                      <w:color w:val="000000"/>
                    </w:rPr>
                    <w:t>301</w:t>
                  </w:r>
                </w:p>
              </w:tc>
            </w:tr>
            <w:tr w14:paraId="1703E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70FB493">
                  <w:pPr>
                    <w:spacing w:line="300" w:lineRule="auto"/>
                    <w:jc w:val="center"/>
                    <w:rPr>
                      <w:rFonts w:ascii="Times New Roman" w:hAnsi="Times New Roman"/>
                      <w:color w:val="000000"/>
                      <w:szCs w:val="20"/>
                    </w:rPr>
                  </w:pPr>
                  <w:r>
                    <w:rPr>
                      <w:rFonts w:hint="eastAsia" w:ascii="Times New Roman" w:hAnsi="Times New Roman" w:eastAsia="Times New Roman"/>
                      <w:color w:val="000000"/>
                    </w:rPr>
                    <w:t>77</w:t>
                  </w:r>
                </w:p>
              </w:tc>
              <w:tc>
                <w:tcPr>
                  <w:tcW w:w="2442" w:type="dxa"/>
                </w:tcPr>
                <w:p w14:paraId="141CA930">
                  <w:pPr>
                    <w:spacing w:line="300" w:lineRule="auto"/>
                    <w:jc w:val="left"/>
                    <w:rPr>
                      <w:rFonts w:ascii="Times New Roman" w:hAnsi="Times New Roman"/>
                      <w:color w:val="000000"/>
                      <w:szCs w:val="20"/>
                    </w:rPr>
                  </w:pPr>
                  <w:r>
                    <w:rPr>
                      <w:rFonts w:hint="eastAsia" w:ascii="宋体" w:hAnsi="宋体"/>
                      <w:color w:val="000000"/>
                    </w:rPr>
                    <w:t>空回肠比较</w:t>
                  </w:r>
                </w:p>
              </w:tc>
              <w:tc>
                <w:tcPr>
                  <w:tcW w:w="930" w:type="dxa"/>
                </w:tcPr>
                <w:p w14:paraId="32637A3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7281784">
                  <w:pPr>
                    <w:spacing w:line="300" w:lineRule="auto"/>
                    <w:jc w:val="center"/>
                    <w:rPr>
                      <w:rFonts w:ascii="宋体" w:hAnsi="宋体"/>
                      <w:color w:val="000000"/>
                    </w:rPr>
                  </w:pPr>
                  <w:r>
                    <w:rPr>
                      <w:rFonts w:hint="eastAsia" w:ascii="宋体" w:hAnsi="宋体"/>
                      <w:color w:val="000000"/>
                    </w:rPr>
                    <w:t>301</w:t>
                  </w:r>
                </w:p>
              </w:tc>
            </w:tr>
            <w:tr w14:paraId="597C0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40D7112">
                  <w:pPr>
                    <w:spacing w:line="300" w:lineRule="auto"/>
                    <w:jc w:val="center"/>
                    <w:rPr>
                      <w:rFonts w:ascii="Times New Roman" w:hAnsi="Times New Roman"/>
                      <w:color w:val="000000"/>
                      <w:szCs w:val="20"/>
                    </w:rPr>
                  </w:pPr>
                  <w:r>
                    <w:rPr>
                      <w:rFonts w:hint="eastAsia" w:ascii="Times New Roman" w:hAnsi="Times New Roman" w:eastAsia="Times New Roman"/>
                      <w:color w:val="000000"/>
                    </w:rPr>
                    <w:t>78</w:t>
                  </w:r>
                </w:p>
              </w:tc>
              <w:tc>
                <w:tcPr>
                  <w:tcW w:w="2442" w:type="dxa"/>
                </w:tcPr>
                <w:p w14:paraId="47C758F1">
                  <w:pPr>
                    <w:spacing w:line="300" w:lineRule="auto"/>
                    <w:jc w:val="left"/>
                    <w:rPr>
                      <w:rFonts w:ascii="Times New Roman" w:hAnsi="Times New Roman"/>
                      <w:color w:val="000000"/>
                      <w:szCs w:val="20"/>
                    </w:rPr>
                  </w:pPr>
                  <w:r>
                    <w:rPr>
                      <w:rFonts w:hint="eastAsia" w:ascii="宋体" w:hAnsi="宋体"/>
                      <w:color w:val="000000"/>
                    </w:rPr>
                    <w:t>舌肌</w:t>
                  </w:r>
                </w:p>
              </w:tc>
              <w:tc>
                <w:tcPr>
                  <w:tcW w:w="930" w:type="dxa"/>
                </w:tcPr>
                <w:p w14:paraId="4657D5C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B40CE68">
                  <w:pPr>
                    <w:spacing w:line="300" w:lineRule="auto"/>
                    <w:jc w:val="center"/>
                    <w:rPr>
                      <w:rFonts w:ascii="宋体" w:hAnsi="宋体"/>
                      <w:color w:val="000000"/>
                    </w:rPr>
                  </w:pPr>
                  <w:r>
                    <w:rPr>
                      <w:rFonts w:hint="eastAsia" w:ascii="宋体" w:hAnsi="宋体"/>
                      <w:color w:val="000000"/>
                    </w:rPr>
                    <w:t>301</w:t>
                  </w:r>
                </w:p>
              </w:tc>
            </w:tr>
            <w:tr w14:paraId="21E72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0113984">
                  <w:pPr>
                    <w:spacing w:line="300" w:lineRule="auto"/>
                    <w:jc w:val="center"/>
                    <w:rPr>
                      <w:rFonts w:ascii="Times New Roman" w:hAnsi="Times New Roman"/>
                      <w:color w:val="000000"/>
                      <w:szCs w:val="20"/>
                    </w:rPr>
                  </w:pPr>
                  <w:r>
                    <w:rPr>
                      <w:rFonts w:hint="eastAsia" w:ascii="Times New Roman" w:hAnsi="Times New Roman" w:eastAsia="Times New Roman"/>
                      <w:color w:val="000000"/>
                    </w:rPr>
                    <w:t>79</w:t>
                  </w:r>
                </w:p>
              </w:tc>
              <w:tc>
                <w:tcPr>
                  <w:tcW w:w="2442" w:type="dxa"/>
                </w:tcPr>
                <w:p w14:paraId="6020D4A3">
                  <w:pPr>
                    <w:spacing w:line="300" w:lineRule="auto"/>
                    <w:jc w:val="left"/>
                    <w:rPr>
                      <w:rFonts w:ascii="Times New Roman" w:hAnsi="Times New Roman"/>
                      <w:color w:val="000000"/>
                      <w:szCs w:val="20"/>
                    </w:rPr>
                  </w:pPr>
                  <w:r>
                    <w:rPr>
                      <w:rFonts w:hint="eastAsia" w:ascii="宋体" w:hAnsi="宋体"/>
                      <w:color w:val="000000"/>
                    </w:rPr>
                    <w:t>舌矢状切面</w:t>
                  </w:r>
                </w:p>
              </w:tc>
              <w:tc>
                <w:tcPr>
                  <w:tcW w:w="930" w:type="dxa"/>
                </w:tcPr>
                <w:p w14:paraId="36E8620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1D7E4FA">
                  <w:pPr>
                    <w:spacing w:line="300" w:lineRule="auto"/>
                    <w:jc w:val="center"/>
                    <w:rPr>
                      <w:rFonts w:ascii="宋体" w:hAnsi="宋体"/>
                      <w:color w:val="000000"/>
                    </w:rPr>
                  </w:pPr>
                  <w:r>
                    <w:rPr>
                      <w:rFonts w:hint="eastAsia" w:ascii="宋体" w:hAnsi="宋体"/>
                      <w:color w:val="000000"/>
                    </w:rPr>
                    <w:t>301</w:t>
                  </w:r>
                </w:p>
              </w:tc>
            </w:tr>
            <w:tr w14:paraId="3F5EB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62C939D">
                  <w:pPr>
                    <w:spacing w:line="300" w:lineRule="auto"/>
                    <w:jc w:val="center"/>
                    <w:rPr>
                      <w:rFonts w:ascii="Times New Roman" w:hAnsi="Times New Roman"/>
                      <w:color w:val="000000"/>
                      <w:szCs w:val="20"/>
                    </w:rPr>
                  </w:pPr>
                  <w:r>
                    <w:rPr>
                      <w:rFonts w:hint="eastAsia" w:ascii="Times New Roman" w:hAnsi="Times New Roman" w:eastAsia="Times New Roman"/>
                      <w:color w:val="000000"/>
                    </w:rPr>
                    <w:t>80</w:t>
                  </w:r>
                </w:p>
              </w:tc>
              <w:tc>
                <w:tcPr>
                  <w:tcW w:w="2442" w:type="dxa"/>
                </w:tcPr>
                <w:p w14:paraId="5D185D30">
                  <w:pPr>
                    <w:spacing w:line="300" w:lineRule="auto"/>
                    <w:jc w:val="left"/>
                    <w:rPr>
                      <w:rFonts w:ascii="Times New Roman" w:hAnsi="Times New Roman"/>
                      <w:color w:val="000000"/>
                      <w:szCs w:val="20"/>
                    </w:rPr>
                  </w:pPr>
                  <w:r>
                    <w:rPr>
                      <w:rFonts w:hint="eastAsia" w:ascii="宋体" w:hAnsi="宋体"/>
                      <w:color w:val="000000"/>
                    </w:rPr>
                    <w:t>舌背面</w:t>
                  </w:r>
                </w:p>
              </w:tc>
              <w:tc>
                <w:tcPr>
                  <w:tcW w:w="930" w:type="dxa"/>
                </w:tcPr>
                <w:p w14:paraId="18326A8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332A3DE">
                  <w:pPr>
                    <w:spacing w:line="300" w:lineRule="auto"/>
                    <w:jc w:val="center"/>
                    <w:rPr>
                      <w:rFonts w:ascii="宋体" w:hAnsi="宋体"/>
                      <w:color w:val="000000"/>
                    </w:rPr>
                  </w:pPr>
                  <w:r>
                    <w:rPr>
                      <w:rFonts w:hint="eastAsia" w:ascii="宋体" w:hAnsi="宋体"/>
                      <w:color w:val="000000"/>
                    </w:rPr>
                    <w:t>301</w:t>
                  </w:r>
                </w:p>
              </w:tc>
            </w:tr>
            <w:tr w14:paraId="05F34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781A8AA">
                  <w:pPr>
                    <w:spacing w:line="300" w:lineRule="auto"/>
                    <w:jc w:val="center"/>
                    <w:rPr>
                      <w:rFonts w:ascii="Times New Roman" w:hAnsi="Times New Roman"/>
                      <w:color w:val="000000"/>
                      <w:szCs w:val="20"/>
                    </w:rPr>
                  </w:pPr>
                  <w:r>
                    <w:rPr>
                      <w:rFonts w:hint="eastAsia" w:ascii="Times New Roman" w:hAnsi="Times New Roman" w:eastAsia="Times New Roman"/>
                      <w:color w:val="000000"/>
                    </w:rPr>
                    <w:t>81</w:t>
                  </w:r>
                </w:p>
              </w:tc>
              <w:tc>
                <w:tcPr>
                  <w:tcW w:w="2442" w:type="dxa"/>
                </w:tcPr>
                <w:p w14:paraId="694A517D">
                  <w:pPr>
                    <w:spacing w:line="300" w:lineRule="auto"/>
                    <w:jc w:val="left"/>
                    <w:rPr>
                      <w:rFonts w:ascii="Times New Roman" w:hAnsi="Times New Roman"/>
                      <w:color w:val="000000"/>
                      <w:szCs w:val="20"/>
                    </w:rPr>
                  </w:pPr>
                  <w:r>
                    <w:rPr>
                      <w:rFonts w:hint="eastAsia" w:ascii="宋体" w:hAnsi="宋体"/>
                      <w:color w:val="000000"/>
                    </w:rPr>
                    <w:t>结肠的特征性结构</w:t>
                  </w:r>
                </w:p>
              </w:tc>
              <w:tc>
                <w:tcPr>
                  <w:tcW w:w="930" w:type="dxa"/>
                </w:tcPr>
                <w:p w14:paraId="5C53559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A29E8BF">
                  <w:pPr>
                    <w:spacing w:line="300" w:lineRule="auto"/>
                    <w:jc w:val="center"/>
                    <w:rPr>
                      <w:rFonts w:ascii="宋体" w:hAnsi="宋体"/>
                      <w:color w:val="000000"/>
                    </w:rPr>
                  </w:pPr>
                  <w:r>
                    <w:rPr>
                      <w:rFonts w:hint="eastAsia" w:ascii="宋体" w:hAnsi="宋体"/>
                      <w:color w:val="000000"/>
                    </w:rPr>
                    <w:t>301</w:t>
                  </w:r>
                </w:p>
              </w:tc>
            </w:tr>
            <w:tr w14:paraId="582BA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4991F88">
                  <w:pPr>
                    <w:spacing w:line="300" w:lineRule="auto"/>
                    <w:jc w:val="center"/>
                    <w:rPr>
                      <w:rFonts w:ascii="Times New Roman" w:hAnsi="Times New Roman"/>
                      <w:color w:val="000000"/>
                      <w:szCs w:val="20"/>
                    </w:rPr>
                  </w:pPr>
                  <w:r>
                    <w:rPr>
                      <w:rFonts w:hint="eastAsia" w:ascii="Times New Roman" w:hAnsi="Times New Roman" w:eastAsia="Times New Roman"/>
                      <w:color w:val="000000"/>
                    </w:rPr>
                    <w:t>82</w:t>
                  </w:r>
                </w:p>
              </w:tc>
              <w:tc>
                <w:tcPr>
                  <w:tcW w:w="2442" w:type="dxa"/>
                </w:tcPr>
                <w:p w14:paraId="2A6709CF">
                  <w:pPr>
                    <w:spacing w:line="300" w:lineRule="auto"/>
                    <w:jc w:val="left"/>
                    <w:rPr>
                      <w:rFonts w:ascii="Times New Roman" w:hAnsi="Times New Roman"/>
                      <w:color w:val="000000"/>
                      <w:szCs w:val="20"/>
                    </w:rPr>
                  </w:pPr>
                  <w:r>
                    <w:rPr>
                      <w:rFonts w:hint="eastAsia" w:ascii="宋体" w:hAnsi="宋体"/>
                      <w:color w:val="000000"/>
                    </w:rPr>
                    <w:t>胆囊</w:t>
                  </w:r>
                </w:p>
              </w:tc>
              <w:tc>
                <w:tcPr>
                  <w:tcW w:w="930" w:type="dxa"/>
                </w:tcPr>
                <w:p w14:paraId="21DBDB4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4C32A13">
                  <w:pPr>
                    <w:spacing w:line="300" w:lineRule="auto"/>
                    <w:jc w:val="center"/>
                    <w:rPr>
                      <w:rFonts w:ascii="宋体" w:hAnsi="宋体"/>
                      <w:color w:val="000000"/>
                    </w:rPr>
                  </w:pPr>
                  <w:r>
                    <w:rPr>
                      <w:rFonts w:hint="eastAsia" w:ascii="宋体" w:hAnsi="宋体"/>
                      <w:color w:val="000000"/>
                    </w:rPr>
                    <w:t>301</w:t>
                  </w:r>
                </w:p>
              </w:tc>
            </w:tr>
            <w:tr w14:paraId="36081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94A8FC4">
                  <w:pPr>
                    <w:spacing w:line="300" w:lineRule="auto"/>
                    <w:jc w:val="center"/>
                    <w:rPr>
                      <w:rFonts w:ascii="Times New Roman" w:hAnsi="Times New Roman"/>
                      <w:color w:val="000000"/>
                      <w:szCs w:val="20"/>
                    </w:rPr>
                  </w:pPr>
                  <w:r>
                    <w:rPr>
                      <w:rFonts w:hint="eastAsia" w:ascii="Times New Roman" w:hAnsi="Times New Roman" w:eastAsia="Times New Roman"/>
                      <w:color w:val="000000"/>
                    </w:rPr>
                    <w:t>83</w:t>
                  </w:r>
                </w:p>
              </w:tc>
              <w:tc>
                <w:tcPr>
                  <w:tcW w:w="2442" w:type="dxa"/>
                </w:tcPr>
                <w:p w14:paraId="11F87AC8">
                  <w:pPr>
                    <w:spacing w:line="300" w:lineRule="auto"/>
                    <w:jc w:val="left"/>
                    <w:rPr>
                      <w:rFonts w:ascii="Times New Roman" w:hAnsi="Times New Roman"/>
                      <w:color w:val="000000"/>
                      <w:szCs w:val="20"/>
                    </w:rPr>
                  </w:pPr>
                  <w:r>
                    <w:rPr>
                      <w:rFonts w:hint="eastAsia" w:ascii="宋体" w:hAnsi="宋体"/>
                      <w:color w:val="000000"/>
                    </w:rPr>
                    <w:t>胆道</w:t>
                  </w:r>
                </w:p>
              </w:tc>
              <w:tc>
                <w:tcPr>
                  <w:tcW w:w="930" w:type="dxa"/>
                </w:tcPr>
                <w:p w14:paraId="1A6A3B5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FD69A46">
                  <w:pPr>
                    <w:spacing w:line="300" w:lineRule="auto"/>
                    <w:jc w:val="center"/>
                    <w:rPr>
                      <w:rFonts w:ascii="宋体" w:hAnsi="宋体"/>
                      <w:color w:val="000000"/>
                    </w:rPr>
                  </w:pPr>
                  <w:r>
                    <w:rPr>
                      <w:rFonts w:hint="eastAsia" w:ascii="宋体" w:hAnsi="宋体"/>
                      <w:color w:val="000000"/>
                    </w:rPr>
                    <w:t>301</w:t>
                  </w:r>
                </w:p>
              </w:tc>
            </w:tr>
            <w:tr w14:paraId="62C79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B6EF39E">
                  <w:pPr>
                    <w:spacing w:line="300" w:lineRule="auto"/>
                    <w:jc w:val="center"/>
                    <w:rPr>
                      <w:rFonts w:ascii="Times New Roman" w:hAnsi="Times New Roman"/>
                      <w:color w:val="000000"/>
                      <w:szCs w:val="20"/>
                    </w:rPr>
                  </w:pPr>
                  <w:r>
                    <w:rPr>
                      <w:rFonts w:hint="eastAsia" w:ascii="Times New Roman" w:hAnsi="Times New Roman" w:eastAsia="Times New Roman"/>
                      <w:color w:val="000000"/>
                    </w:rPr>
                    <w:t>84</w:t>
                  </w:r>
                </w:p>
              </w:tc>
              <w:tc>
                <w:tcPr>
                  <w:tcW w:w="2442" w:type="dxa"/>
                </w:tcPr>
                <w:p w14:paraId="24F597A2">
                  <w:pPr>
                    <w:spacing w:line="300" w:lineRule="auto"/>
                    <w:jc w:val="left"/>
                    <w:rPr>
                      <w:rFonts w:ascii="Times New Roman" w:hAnsi="Times New Roman"/>
                      <w:color w:val="000000"/>
                      <w:szCs w:val="20"/>
                    </w:rPr>
                  </w:pPr>
                  <w:r>
                    <w:rPr>
                      <w:rFonts w:hint="eastAsia" w:ascii="宋体" w:hAnsi="宋体"/>
                      <w:color w:val="000000"/>
                    </w:rPr>
                    <w:t>十二指肠和胰</w:t>
                  </w:r>
                </w:p>
              </w:tc>
              <w:tc>
                <w:tcPr>
                  <w:tcW w:w="930" w:type="dxa"/>
                </w:tcPr>
                <w:p w14:paraId="38501D2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B334F39">
                  <w:pPr>
                    <w:spacing w:line="300" w:lineRule="auto"/>
                    <w:jc w:val="center"/>
                    <w:rPr>
                      <w:rFonts w:ascii="宋体" w:hAnsi="宋体"/>
                      <w:color w:val="000000"/>
                    </w:rPr>
                  </w:pPr>
                  <w:r>
                    <w:rPr>
                      <w:rFonts w:hint="eastAsia" w:ascii="宋体" w:hAnsi="宋体"/>
                      <w:color w:val="000000"/>
                    </w:rPr>
                    <w:t>301</w:t>
                  </w:r>
                </w:p>
              </w:tc>
            </w:tr>
            <w:tr w14:paraId="2392B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F9BFEB6">
                  <w:pPr>
                    <w:spacing w:line="300" w:lineRule="auto"/>
                    <w:jc w:val="center"/>
                    <w:rPr>
                      <w:rFonts w:ascii="Times New Roman" w:hAnsi="Times New Roman"/>
                      <w:color w:val="000000"/>
                      <w:szCs w:val="20"/>
                    </w:rPr>
                  </w:pPr>
                  <w:r>
                    <w:rPr>
                      <w:rFonts w:hint="eastAsia" w:ascii="Times New Roman" w:hAnsi="Times New Roman" w:eastAsia="Times New Roman"/>
                      <w:color w:val="000000"/>
                    </w:rPr>
                    <w:t>85</w:t>
                  </w:r>
                </w:p>
              </w:tc>
              <w:tc>
                <w:tcPr>
                  <w:tcW w:w="2442" w:type="dxa"/>
                </w:tcPr>
                <w:p w14:paraId="55E6F084">
                  <w:pPr>
                    <w:spacing w:line="300" w:lineRule="auto"/>
                    <w:jc w:val="left"/>
                    <w:rPr>
                      <w:rFonts w:ascii="Times New Roman" w:hAnsi="Times New Roman"/>
                      <w:color w:val="000000"/>
                      <w:szCs w:val="20"/>
                    </w:rPr>
                  </w:pPr>
                  <w:r>
                    <w:rPr>
                      <w:rFonts w:hint="eastAsia" w:ascii="宋体" w:hAnsi="宋体"/>
                      <w:color w:val="000000"/>
                    </w:rPr>
                    <w:t>全消化系统离体概观</w:t>
                  </w:r>
                </w:p>
              </w:tc>
              <w:tc>
                <w:tcPr>
                  <w:tcW w:w="930" w:type="dxa"/>
                </w:tcPr>
                <w:p w14:paraId="28CF097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9D69ACE">
                  <w:pPr>
                    <w:spacing w:line="300" w:lineRule="auto"/>
                    <w:jc w:val="center"/>
                    <w:rPr>
                      <w:rFonts w:ascii="宋体" w:hAnsi="宋体"/>
                      <w:color w:val="000000"/>
                    </w:rPr>
                  </w:pPr>
                  <w:r>
                    <w:rPr>
                      <w:rFonts w:hint="eastAsia" w:ascii="宋体" w:hAnsi="宋体"/>
                      <w:color w:val="000000"/>
                    </w:rPr>
                    <w:t>301</w:t>
                  </w:r>
                </w:p>
              </w:tc>
            </w:tr>
            <w:tr w14:paraId="7F353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3A8A4DE">
                  <w:pPr>
                    <w:spacing w:line="300" w:lineRule="auto"/>
                    <w:jc w:val="center"/>
                    <w:rPr>
                      <w:rFonts w:ascii="Times New Roman" w:hAnsi="Times New Roman"/>
                      <w:color w:val="000000"/>
                      <w:szCs w:val="20"/>
                    </w:rPr>
                  </w:pPr>
                  <w:r>
                    <w:rPr>
                      <w:rFonts w:hint="eastAsia" w:ascii="Times New Roman" w:hAnsi="Times New Roman" w:eastAsia="Times New Roman"/>
                      <w:color w:val="000000"/>
                    </w:rPr>
                    <w:t>86</w:t>
                  </w:r>
                </w:p>
              </w:tc>
              <w:tc>
                <w:tcPr>
                  <w:tcW w:w="2442" w:type="dxa"/>
                </w:tcPr>
                <w:p w14:paraId="7856F94E">
                  <w:pPr>
                    <w:spacing w:line="300" w:lineRule="auto"/>
                    <w:jc w:val="left"/>
                    <w:rPr>
                      <w:rFonts w:ascii="Times New Roman" w:hAnsi="Times New Roman"/>
                      <w:color w:val="000000"/>
                      <w:szCs w:val="20"/>
                    </w:rPr>
                  </w:pPr>
                  <w:r>
                    <w:rPr>
                      <w:rFonts w:hint="eastAsia" w:ascii="宋体" w:hAnsi="宋体"/>
                      <w:color w:val="000000"/>
                    </w:rPr>
                    <w:t>下鼻甲骨</w:t>
                  </w:r>
                </w:p>
              </w:tc>
              <w:tc>
                <w:tcPr>
                  <w:tcW w:w="930" w:type="dxa"/>
                </w:tcPr>
                <w:p w14:paraId="4F0C4EF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E833105">
                  <w:pPr>
                    <w:spacing w:line="300" w:lineRule="auto"/>
                    <w:jc w:val="center"/>
                    <w:rPr>
                      <w:rFonts w:ascii="宋体" w:hAnsi="宋体"/>
                      <w:color w:val="000000"/>
                    </w:rPr>
                  </w:pPr>
                  <w:r>
                    <w:rPr>
                      <w:rFonts w:hint="eastAsia" w:ascii="宋体" w:hAnsi="宋体"/>
                      <w:color w:val="000000"/>
                    </w:rPr>
                    <w:t>301</w:t>
                  </w:r>
                </w:p>
              </w:tc>
            </w:tr>
            <w:tr w14:paraId="2DA71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B91CBBE">
                  <w:pPr>
                    <w:spacing w:line="300" w:lineRule="auto"/>
                    <w:jc w:val="center"/>
                    <w:rPr>
                      <w:rFonts w:ascii="Times New Roman" w:hAnsi="Times New Roman"/>
                      <w:color w:val="000000"/>
                      <w:szCs w:val="20"/>
                    </w:rPr>
                  </w:pPr>
                  <w:r>
                    <w:rPr>
                      <w:rFonts w:hint="eastAsia" w:ascii="Times New Roman" w:hAnsi="Times New Roman" w:eastAsia="Times New Roman"/>
                      <w:color w:val="000000"/>
                    </w:rPr>
                    <w:t>87</w:t>
                  </w:r>
                </w:p>
              </w:tc>
              <w:tc>
                <w:tcPr>
                  <w:tcW w:w="2442" w:type="dxa"/>
                </w:tcPr>
                <w:p w14:paraId="335390A7">
                  <w:pPr>
                    <w:spacing w:line="300" w:lineRule="auto"/>
                    <w:jc w:val="left"/>
                    <w:rPr>
                      <w:rFonts w:ascii="Times New Roman" w:hAnsi="Times New Roman"/>
                      <w:color w:val="000000"/>
                      <w:szCs w:val="20"/>
                    </w:rPr>
                  </w:pPr>
                  <w:r>
                    <w:rPr>
                      <w:rFonts w:hint="eastAsia" w:ascii="宋体" w:hAnsi="宋体"/>
                      <w:color w:val="000000"/>
                    </w:rPr>
                    <w:t>舌骨</w:t>
                  </w:r>
                </w:p>
              </w:tc>
              <w:tc>
                <w:tcPr>
                  <w:tcW w:w="930" w:type="dxa"/>
                </w:tcPr>
                <w:p w14:paraId="19DE798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581A03B">
                  <w:pPr>
                    <w:spacing w:line="300" w:lineRule="auto"/>
                    <w:jc w:val="center"/>
                    <w:rPr>
                      <w:rFonts w:ascii="宋体" w:hAnsi="宋体"/>
                      <w:color w:val="000000"/>
                    </w:rPr>
                  </w:pPr>
                  <w:r>
                    <w:rPr>
                      <w:rFonts w:hint="eastAsia" w:ascii="宋体" w:hAnsi="宋体"/>
                      <w:color w:val="000000"/>
                    </w:rPr>
                    <w:t>301</w:t>
                  </w:r>
                </w:p>
              </w:tc>
            </w:tr>
            <w:tr w14:paraId="3BC5F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8C0B345">
                  <w:pPr>
                    <w:spacing w:line="300" w:lineRule="auto"/>
                    <w:jc w:val="center"/>
                    <w:rPr>
                      <w:rFonts w:ascii="Times New Roman" w:hAnsi="Times New Roman"/>
                      <w:color w:val="000000"/>
                      <w:szCs w:val="20"/>
                    </w:rPr>
                  </w:pPr>
                  <w:r>
                    <w:rPr>
                      <w:rFonts w:hint="eastAsia" w:ascii="Times New Roman" w:hAnsi="Times New Roman" w:eastAsia="Times New Roman"/>
                      <w:color w:val="000000"/>
                    </w:rPr>
                    <w:t>88</w:t>
                  </w:r>
                </w:p>
              </w:tc>
              <w:tc>
                <w:tcPr>
                  <w:tcW w:w="2442" w:type="dxa"/>
                </w:tcPr>
                <w:p w14:paraId="45D821F0">
                  <w:pPr>
                    <w:spacing w:line="300" w:lineRule="auto"/>
                    <w:jc w:val="left"/>
                    <w:rPr>
                      <w:rFonts w:ascii="Times New Roman" w:hAnsi="Times New Roman"/>
                      <w:color w:val="000000"/>
                      <w:szCs w:val="20"/>
                    </w:rPr>
                  </w:pPr>
                  <w:r>
                    <w:rPr>
                      <w:rFonts w:hint="eastAsia" w:ascii="宋体" w:hAnsi="宋体"/>
                      <w:color w:val="000000"/>
                    </w:rPr>
                    <w:t>犁骨</w:t>
                  </w:r>
                </w:p>
              </w:tc>
              <w:tc>
                <w:tcPr>
                  <w:tcW w:w="930" w:type="dxa"/>
                </w:tcPr>
                <w:p w14:paraId="5882DB7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D82D4C5">
                  <w:pPr>
                    <w:spacing w:line="300" w:lineRule="auto"/>
                    <w:jc w:val="center"/>
                    <w:rPr>
                      <w:rFonts w:ascii="宋体" w:hAnsi="宋体"/>
                      <w:color w:val="000000"/>
                    </w:rPr>
                  </w:pPr>
                  <w:r>
                    <w:rPr>
                      <w:rFonts w:hint="eastAsia" w:ascii="宋体" w:hAnsi="宋体"/>
                      <w:color w:val="000000"/>
                    </w:rPr>
                    <w:t>301</w:t>
                  </w:r>
                </w:p>
              </w:tc>
            </w:tr>
            <w:tr w14:paraId="0D810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B8844EB">
                  <w:pPr>
                    <w:spacing w:line="300" w:lineRule="auto"/>
                    <w:jc w:val="center"/>
                    <w:rPr>
                      <w:rFonts w:ascii="Times New Roman" w:hAnsi="Times New Roman"/>
                      <w:color w:val="000000"/>
                      <w:szCs w:val="20"/>
                    </w:rPr>
                  </w:pPr>
                  <w:r>
                    <w:rPr>
                      <w:rFonts w:hint="eastAsia" w:ascii="Times New Roman" w:hAnsi="Times New Roman" w:eastAsia="Times New Roman"/>
                      <w:color w:val="000000"/>
                    </w:rPr>
                    <w:t>89</w:t>
                  </w:r>
                </w:p>
              </w:tc>
              <w:tc>
                <w:tcPr>
                  <w:tcW w:w="2442" w:type="dxa"/>
                </w:tcPr>
                <w:p w14:paraId="16042AF1">
                  <w:pPr>
                    <w:spacing w:line="300" w:lineRule="auto"/>
                    <w:jc w:val="left"/>
                    <w:rPr>
                      <w:rFonts w:ascii="Times New Roman" w:hAnsi="Times New Roman"/>
                      <w:color w:val="000000"/>
                      <w:szCs w:val="20"/>
                    </w:rPr>
                  </w:pPr>
                  <w:r>
                    <w:rPr>
                      <w:rFonts w:hint="eastAsia" w:ascii="宋体" w:hAnsi="宋体"/>
                      <w:color w:val="000000"/>
                    </w:rPr>
                    <w:t>鼻骨</w:t>
                  </w:r>
                </w:p>
              </w:tc>
              <w:tc>
                <w:tcPr>
                  <w:tcW w:w="930" w:type="dxa"/>
                </w:tcPr>
                <w:p w14:paraId="13ADEE6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D329FC0">
                  <w:pPr>
                    <w:spacing w:line="300" w:lineRule="auto"/>
                    <w:jc w:val="center"/>
                    <w:rPr>
                      <w:rFonts w:ascii="宋体" w:hAnsi="宋体"/>
                      <w:color w:val="000000"/>
                    </w:rPr>
                  </w:pPr>
                  <w:r>
                    <w:rPr>
                      <w:rFonts w:hint="eastAsia" w:ascii="宋体" w:hAnsi="宋体"/>
                      <w:color w:val="000000"/>
                    </w:rPr>
                    <w:t>301</w:t>
                  </w:r>
                </w:p>
              </w:tc>
            </w:tr>
            <w:tr w14:paraId="00FCB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84BC774">
                  <w:pPr>
                    <w:spacing w:line="300" w:lineRule="auto"/>
                    <w:jc w:val="center"/>
                    <w:rPr>
                      <w:rFonts w:ascii="Times New Roman" w:hAnsi="Times New Roman"/>
                      <w:color w:val="000000"/>
                      <w:szCs w:val="20"/>
                    </w:rPr>
                  </w:pPr>
                  <w:r>
                    <w:rPr>
                      <w:rFonts w:hint="eastAsia" w:ascii="Times New Roman" w:hAnsi="Times New Roman" w:eastAsia="Times New Roman"/>
                      <w:color w:val="000000"/>
                    </w:rPr>
                    <w:t>90</w:t>
                  </w:r>
                </w:p>
              </w:tc>
              <w:tc>
                <w:tcPr>
                  <w:tcW w:w="2442" w:type="dxa"/>
                </w:tcPr>
                <w:p w14:paraId="69747910">
                  <w:pPr>
                    <w:spacing w:line="300" w:lineRule="auto"/>
                    <w:jc w:val="left"/>
                    <w:rPr>
                      <w:rFonts w:ascii="Times New Roman" w:hAnsi="Times New Roman"/>
                      <w:color w:val="000000"/>
                      <w:szCs w:val="20"/>
                    </w:rPr>
                  </w:pPr>
                  <w:r>
                    <w:rPr>
                      <w:rFonts w:hint="eastAsia" w:ascii="宋体" w:hAnsi="宋体"/>
                      <w:color w:val="000000"/>
                    </w:rPr>
                    <w:t>颅骨（示额窦、上颌窦）</w:t>
                  </w:r>
                </w:p>
              </w:tc>
              <w:tc>
                <w:tcPr>
                  <w:tcW w:w="930" w:type="dxa"/>
                </w:tcPr>
                <w:p w14:paraId="557EB10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46CAFF3">
                  <w:pPr>
                    <w:spacing w:line="300" w:lineRule="auto"/>
                    <w:jc w:val="center"/>
                    <w:rPr>
                      <w:rFonts w:ascii="宋体" w:hAnsi="宋体"/>
                      <w:color w:val="000000"/>
                    </w:rPr>
                  </w:pPr>
                  <w:r>
                    <w:rPr>
                      <w:rFonts w:hint="eastAsia" w:ascii="宋体" w:hAnsi="宋体"/>
                      <w:color w:val="000000"/>
                    </w:rPr>
                    <w:t>301</w:t>
                  </w:r>
                </w:p>
              </w:tc>
            </w:tr>
            <w:tr w14:paraId="35EC1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7C472D9">
                  <w:pPr>
                    <w:spacing w:line="300" w:lineRule="auto"/>
                    <w:jc w:val="center"/>
                    <w:rPr>
                      <w:rFonts w:ascii="Times New Roman" w:hAnsi="Times New Roman"/>
                      <w:color w:val="000000"/>
                      <w:szCs w:val="20"/>
                    </w:rPr>
                  </w:pPr>
                  <w:r>
                    <w:rPr>
                      <w:rFonts w:hint="eastAsia" w:ascii="Times New Roman" w:hAnsi="Times New Roman" w:eastAsia="Times New Roman"/>
                      <w:color w:val="000000"/>
                    </w:rPr>
                    <w:t>91</w:t>
                  </w:r>
                </w:p>
              </w:tc>
              <w:tc>
                <w:tcPr>
                  <w:tcW w:w="2442" w:type="dxa"/>
                </w:tcPr>
                <w:p w14:paraId="493C4359">
                  <w:pPr>
                    <w:spacing w:line="300" w:lineRule="auto"/>
                    <w:jc w:val="left"/>
                    <w:rPr>
                      <w:rFonts w:ascii="Times New Roman" w:hAnsi="Times New Roman"/>
                      <w:color w:val="000000"/>
                      <w:szCs w:val="20"/>
                    </w:rPr>
                  </w:pPr>
                  <w:r>
                    <w:rPr>
                      <w:rFonts w:hint="eastAsia" w:ascii="宋体" w:hAnsi="宋体"/>
                      <w:color w:val="000000"/>
                    </w:rPr>
                    <w:t>颈椎上面观</w:t>
                  </w:r>
                </w:p>
              </w:tc>
              <w:tc>
                <w:tcPr>
                  <w:tcW w:w="930" w:type="dxa"/>
                </w:tcPr>
                <w:p w14:paraId="3972C82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F4089A5">
                  <w:pPr>
                    <w:spacing w:line="300" w:lineRule="auto"/>
                    <w:jc w:val="center"/>
                    <w:rPr>
                      <w:rFonts w:ascii="宋体" w:hAnsi="宋体"/>
                      <w:color w:val="000000"/>
                    </w:rPr>
                  </w:pPr>
                  <w:r>
                    <w:rPr>
                      <w:rFonts w:hint="eastAsia" w:ascii="宋体" w:hAnsi="宋体"/>
                      <w:color w:val="000000"/>
                    </w:rPr>
                    <w:t>301</w:t>
                  </w:r>
                </w:p>
              </w:tc>
            </w:tr>
            <w:tr w14:paraId="1D8E7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B0FF81D">
                  <w:pPr>
                    <w:spacing w:line="300" w:lineRule="auto"/>
                    <w:jc w:val="center"/>
                    <w:rPr>
                      <w:rFonts w:ascii="Times New Roman" w:hAnsi="Times New Roman"/>
                      <w:color w:val="000000"/>
                      <w:szCs w:val="20"/>
                    </w:rPr>
                  </w:pPr>
                  <w:r>
                    <w:rPr>
                      <w:rFonts w:hint="eastAsia" w:ascii="Times New Roman" w:hAnsi="Times New Roman" w:eastAsia="Times New Roman"/>
                      <w:color w:val="000000"/>
                    </w:rPr>
                    <w:t>92</w:t>
                  </w:r>
                </w:p>
              </w:tc>
              <w:tc>
                <w:tcPr>
                  <w:tcW w:w="2442" w:type="dxa"/>
                </w:tcPr>
                <w:p w14:paraId="43B789EF">
                  <w:pPr>
                    <w:spacing w:line="300" w:lineRule="auto"/>
                    <w:jc w:val="left"/>
                    <w:rPr>
                      <w:rFonts w:ascii="Times New Roman" w:hAnsi="Times New Roman"/>
                      <w:color w:val="000000"/>
                      <w:szCs w:val="20"/>
                    </w:rPr>
                  </w:pPr>
                  <w:r>
                    <w:rPr>
                      <w:rFonts w:hint="eastAsia" w:ascii="宋体" w:hAnsi="宋体"/>
                      <w:color w:val="000000"/>
                    </w:rPr>
                    <w:t>寰椎（上面观）</w:t>
                  </w:r>
                </w:p>
              </w:tc>
              <w:tc>
                <w:tcPr>
                  <w:tcW w:w="930" w:type="dxa"/>
                </w:tcPr>
                <w:p w14:paraId="7612DEB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7456C9B">
                  <w:pPr>
                    <w:spacing w:line="300" w:lineRule="auto"/>
                    <w:jc w:val="center"/>
                    <w:rPr>
                      <w:rFonts w:ascii="宋体" w:hAnsi="宋体"/>
                      <w:color w:val="000000"/>
                    </w:rPr>
                  </w:pPr>
                  <w:r>
                    <w:rPr>
                      <w:rFonts w:hint="eastAsia" w:ascii="宋体" w:hAnsi="宋体"/>
                      <w:color w:val="000000"/>
                    </w:rPr>
                    <w:t>301</w:t>
                  </w:r>
                </w:p>
              </w:tc>
            </w:tr>
            <w:tr w14:paraId="7BDC4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D224D32">
                  <w:pPr>
                    <w:spacing w:line="300" w:lineRule="auto"/>
                    <w:jc w:val="center"/>
                    <w:rPr>
                      <w:rFonts w:ascii="Times New Roman" w:hAnsi="Times New Roman"/>
                      <w:color w:val="000000"/>
                      <w:szCs w:val="20"/>
                    </w:rPr>
                  </w:pPr>
                  <w:r>
                    <w:rPr>
                      <w:rFonts w:hint="eastAsia" w:ascii="Times New Roman" w:hAnsi="Times New Roman" w:eastAsia="Times New Roman"/>
                      <w:color w:val="000000"/>
                    </w:rPr>
                    <w:t>93</w:t>
                  </w:r>
                </w:p>
              </w:tc>
              <w:tc>
                <w:tcPr>
                  <w:tcW w:w="2442" w:type="dxa"/>
                </w:tcPr>
                <w:p w14:paraId="7EC0B990">
                  <w:pPr>
                    <w:spacing w:line="300" w:lineRule="auto"/>
                    <w:jc w:val="left"/>
                    <w:rPr>
                      <w:rFonts w:ascii="Times New Roman" w:hAnsi="Times New Roman"/>
                      <w:color w:val="000000"/>
                      <w:szCs w:val="20"/>
                    </w:rPr>
                  </w:pPr>
                  <w:r>
                    <w:rPr>
                      <w:rFonts w:hint="eastAsia" w:ascii="宋体" w:hAnsi="宋体"/>
                      <w:color w:val="000000"/>
                    </w:rPr>
                    <w:t>尾骨（前面观）</w:t>
                  </w:r>
                </w:p>
              </w:tc>
              <w:tc>
                <w:tcPr>
                  <w:tcW w:w="930" w:type="dxa"/>
                </w:tcPr>
                <w:p w14:paraId="6FBE487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EAD7228">
                  <w:pPr>
                    <w:spacing w:line="300" w:lineRule="auto"/>
                    <w:jc w:val="center"/>
                    <w:rPr>
                      <w:rFonts w:ascii="宋体" w:hAnsi="宋体"/>
                      <w:color w:val="000000"/>
                    </w:rPr>
                  </w:pPr>
                  <w:r>
                    <w:rPr>
                      <w:rFonts w:hint="eastAsia" w:ascii="宋体" w:hAnsi="宋体"/>
                      <w:color w:val="000000"/>
                    </w:rPr>
                    <w:t>301</w:t>
                  </w:r>
                </w:p>
              </w:tc>
            </w:tr>
            <w:tr w14:paraId="22748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F5E0F88">
                  <w:pPr>
                    <w:spacing w:line="300" w:lineRule="auto"/>
                    <w:jc w:val="center"/>
                    <w:rPr>
                      <w:rFonts w:ascii="Times New Roman" w:hAnsi="Times New Roman"/>
                      <w:color w:val="000000"/>
                      <w:szCs w:val="20"/>
                    </w:rPr>
                  </w:pPr>
                  <w:r>
                    <w:rPr>
                      <w:rFonts w:hint="eastAsia" w:ascii="Times New Roman" w:hAnsi="Times New Roman" w:eastAsia="Times New Roman"/>
                      <w:color w:val="000000"/>
                    </w:rPr>
                    <w:t>94</w:t>
                  </w:r>
                </w:p>
              </w:tc>
              <w:tc>
                <w:tcPr>
                  <w:tcW w:w="2442" w:type="dxa"/>
                </w:tcPr>
                <w:p w14:paraId="4876BFF5">
                  <w:pPr>
                    <w:spacing w:line="300" w:lineRule="auto"/>
                    <w:jc w:val="left"/>
                    <w:rPr>
                      <w:rFonts w:ascii="Times New Roman" w:hAnsi="Times New Roman"/>
                      <w:color w:val="000000"/>
                      <w:szCs w:val="20"/>
                    </w:rPr>
                  </w:pPr>
                  <w:r>
                    <w:rPr>
                      <w:rFonts w:hint="eastAsia" w:ascii="宋体" w:hAnsi="宋体"/>
                      <w:color w:val="000000"/>
                    </w:rPr>
                    <w:t>上颌骨</w:t>
                  </w:r>
                </w:p>
              </w:tc>
              <w:tc>
                <w:tcPr>
                  <w:tcW w:w="930" w:type="dxa"/>
                </w:tcPr>
                <w:p w14:paraId="60B75A4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D70718A">
                  <w:pPr>
                    <w:spacing w:line="300" w:lineRule="auto"/>
                    <w:jc w:val="center"/>
                    <w:rPr>
                      <w:rFonts w:ascii="宋体" w:hAnsi="宋体"/>
                      <w:color w:val="000000"/>
                    </w:rPr>
                  </w:pPr>
                  <w:r>
                    <w:rPr>
                      <w:rFonts w:hint="eastAsia" w:ascii="宋体" w:hAnsi="宋体"/>
                      <w:color w:val="000000"/>
                    </w:rPr>
                    <w:t>301</w:t>
                  </w:r>
                </w:p>
              </w:tc>
            </w:tr>
            <w:tr w14:paraId="25C20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1EAC63F">
                  <w:pPr>
                    <w:spacing w:line="300" w:lineRule="auto"/>
                    <w:jc w:val="center"/>
                    <w:rPr>
                      <w:rFonts w:ascii="Times New Roman" w:hAnsi="Times New Roman"/>
                      <w:color w:val="000000"/>
                      <w:szCs w:val="20"/>
                    </w:rPr>
                  </w:pPr>
                  <w:r>
                    <w:rPr>
                      <w:rFonts w:hint="eastAsia" w:ascii="Times New Roman" w:hAnsi="Times New Roman" w:eastAsia="Times New Roman"/>
                      <w:color w:val="000000"/>
                    </w:rPr>
                    <w:t>95</w:t>
                  </w:r>
                </w:p>
              </w:tc>
              <w:tc>
                <w:tcPr>
                  <w:tcW w:w="2442" w:type="dxa"/>
                </w:tcPr>
                <w:p w14:paraId="62FA8247">
                  <w:pPr>
                    <w:spacing w:line="300" w:lineRule="auto"/>
                    <w:jc w:val="left"/>
                    <w:rPr>
                      <w:rFonts w:ascii="Times New Roman" w:hAnsi="Times New Roman"/>
                      <w:color w:val="000000"/>
                      <w:szCs w:val="20"/>
                    </w:rPr>
                  </w:pPr>
                  <w:r>
                    <w:rPr>
                      <w:rFonts w:hint="eastAsia" w:ascii="宋体" w:hAnsi="宋体"/>
                      <w:color w:val="000000"/>
                    </w:rPr>
                    <w:t>第7颈椎上面观</w:t>
                  </w:r>
                </w:p>
              </w:tc>
              <w:tc>
                <w:tcPr>
                  <w:tcW w:w="930" w:type="dxa"/>
                </w:tcPr>
                <w:p w14:paraId="72D4B8C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1B2E9AD">
                  <w:pPr>
                    <w:spacing w:line="300" w:lineRule="auto"/>
                    <w:jc w:val="center"/>
                    <w:rPr>
                      <w:rFonts w:ascii="宋体" w:hAnsi="宋体"/>
                      <w:color w:val="000000"/>
                    </w:rPr>
                  </w:pPr>
                  <w:r>
                    <w:rPr>
                      <w:rFonts w:hint="eastAsia" w:ascii="宋体" w:hAnsi="宋体"/>
                      <w:color w:val="000000"/>
                    </w:rPr>
                    <w:t>301</w:t>
                  </w:r>
                </w:p>
              </w:tc>
            </w:tr>
            <w:tr w14:paraId="18008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979FD7B">
                  <w:pPr>
                    <w:spacing w:line="300" w:lineRule="auto"/>
                    <w:jc w:val="center"/>
                    <w:rPr>
                      <w:rFonts w:ascii="Times New Roman" w:hAnsi="Times New Roman"/>
                      <w:color w:val="000000"/>
                      <w:szCs w:val="20"/>
                    </w:rPr>
                  </w:pPr>
                  <w:r>
                    <w:rPr>
                      <w:rFonts w:hint="eastAsia" w:ascii="Times New Roman" w:hAnsi="Times New Roman" w:eastAsia="Times New Roman"/>
                      <w:color w:val="000000"/>
                    </w:rPr>
                    <w:t>96</w:t>
                  </w:r>
                </w:p>
              </w:tc>
              <w:tc>
                <w:tcPr>
                  <w:tcW w:w="2442" w:type="dxa"/>
                </w:tcPr>
                <w:p w14:paraId="56B7BA64">
                  <w:pPr>
                    <w:spacing w:line="300" w:lineRule="auto"/>
                    <w:jc w:val="left"/>
                    <w:rPr>
                      <w:rFonts w:ascii="Times New Roman" w:hAnsi="Times New Roman"/>
                      <w:color w:val="000000"/>
                      <w:szCs w:val="20"/>
                    </w:rPr>
                  </w:pPr>
                  <w:r>
                    <w:rPr>
                      <w:rFonts w:hint="eastAsia" w:ascii="宋体" w:hAnsi="宋体"/>
                      <w:color w:val="000000"/>
                    </w:rPr>
                    <w:t>枢椎上面观</w:t>
                  </w:r>
                </w:p>
              </w:tc>
              <w:tc>
                <w:tcPr>
                  <w:tcW w:w="930" w:type="dxa"/>
                </w:tcPr>
                <w:p w14:paraId="5C674DA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068737E">
                  <w:pPr>
                    <w:spacing w:line="300" w:lineRule="auto"/>
                    <w:jc w:val="center"/>
                    <w:rPr>
                      <w:rFonts w:ascii="宋体" w:hAnsi="宋体"/>
                      <w:color w:val="000000"/>
                    </w:rPr>
                  </w:pPr>
                  <w:r>
                    <w:rPr>
                      <w:rFonts w:hint="eastAsia" w:ascii="宋体" w:hAnsi="宋体"/>
                      <w:color w:val="000000"/>
                    </w:rPr>
                    <w:t>301</w:t>
                  </w:r>
                </w:p>
              </w:tc>
            </w:tr>
            <w:tr w14:paraId="2E81B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674AD32">
                  <w:pPr>
                    <w:spacing w:line="300" w:lineRule="auto"/>
                    <w:jc w:val="center"/>
                    <w:rPr>
                      <w:rFonts w:ascii="Times New Roman" w:hAnsi="Times New Roman"/>
                      <w:color w:val="000000"/>
                      <w:szCs w:val="20"/>
                    </w:rPr>
                  </w:pPr>
                  <w:r>
                    <w:rPr>
                      <w:rFonts w:hint="eastAsia" w:ascii="Times New Roman" w:hAnsi="Times New Roman" w:eastAsia="Times New Roman"/>
                      <w:color w:val="000000"/>
                    </w:rPr>
                    <w:t>97</w:t>
                  </w:r>
                </w:p>
              </w:tc>
              <w:tc>
                <w:tcPr>
                  <w:tcW w:w="2442" w:type="dxa"/>
                </w:tcPr>
                <w:p w14:paraId="559933CC">
                  <w:pPr>
                    <w:spacing w:line="300" w:lineRule="auto"/>
                    <w:jc w:val="left"/>
                    <w:rPr>
                      <w:rFonts w:ascii="Times New Roman" w:hAnsi="Times New Roman"/>
                      <w:color w:val="000000"/>
                      <w:szCs w:val="20"/>
                    </w:rPr>
                  </w:pPr>
                  <w:r>
                    <w:rPr>
                      <w:rFonts w:hint="eastAsia" w:ascii="宋体" w:hAnsi="宋体"/>
                      <w:color w:val="000000"/>
                    </w:rPr>
                    <w:t>顶骨</w:t>
                  </w:r>
                </w:p>
              </w:tc>
              <w:tc>
                <w:tcPr>
                  <w:tcW w:w="930" w:type="dxa"/>
                </w:tcPr>
                <w:p w14:paraId="5DC6321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8B47063">
                  <w:pPr>
                    <w:spacing w:line="300" w:lineRule="auto"/>
                    <w:jc w:val="center"/>
                    <w:rPr>
                      <w:rFonts w:ascii="宋体" w:hAnsi="宋体"/>
                      <w:color w:val="000000"/>
                    </w:rPr>
                  </w:pPr>
                  <w:r>
                    <w:rPr>
                      <w:rFonts w:hint="eastAsia" w:ascii="宋体" w:hAnsi="宋体"/>
                      <w:color w:val="000000"/>
                    </w:rPr>
                    <w:t>301</w:t>
                  </w:r>
                </w:p>
              </w:tc>
            </w:tr>
            <w:tr w14:paraId="329F7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21AFBDB">
                  <w:pPr>
                    <w:spacing w:line="300" w:lineRule="auto"/>
                    <w:jc w:val="center"/>
                    <w:rPr>
                      <w:rFonts w:ascii="Times New Roman" w:hAnsi="Times New Roman"/>
                      <w:color w:val="000000"/>
                      <w:szCs w:val="20"/>
                    </w:rPr>
                  </w:pPr>
                  <w:r>
                    <w:rPr>
                      <w:rFonts w:hint="eastAsia" w:ascii="Times New Roman" w:hAnsi="Times New Roman" w:eastAsia="Times New Roman"/>
                      <w:color w:val="000000"/>
                    </w:rPr>
                    <w:t>98</w:t>
                  </w:r>
                </w:p>
              </w:tc>
              <w:tc>
                <w:tcPr>
                  <w:tcW w:w="2442" w:type="dxa"/>
                </w:tcPr>
                <w:p w14:paraId="748E73EE">
                  <w:pPr>
                    <w:spacing w:line="300" w:lineRule="auto"/>
                    <w:jc w:val="left"/>
                    <w:rPr>
                      <w:rFonts w:ascii="Times New Roman" w:hAnsi="Times New Roman"/>
                      <w:color w:val="000000"/>
                      <w:szCs w:val="20"/>
                    </w:rPr>
                  </w:pPr>
                  <w:r>
                    <w:rPr>
                      <w:rFonts w:hint="eastAsia" w:ascii="宋体" w:hAnsi="宋体"/>
                      <w:color w:val="000000"/>
                    </w:rPr>
                    <w:t>额骨</w:t>
                  </w:r>
                </w:p>
              </w:tc>
              <w:tc>
                <w:tcPr>
                  <w:tcW w:w="930" w:type="dxa"/>
                </w:tcPr>
                <w:p w14:paraId="7995C02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BEB4BBB">
                  <w:pPr>
                    <w:spacing w:line="300" w:lineRule="auto"/>
                    <w:jc w:val="center"/>
                    <w:rPr>
                      <w:rFonts w:ascii="宋体" w:hAnsi="宋体"/>
                      <w:color w:val="000000"/>
                    </w:rPr>
                  </w:pPr>
                  <w:r>
                    <w:rPr>
                      <w:rFonts w:hint="eastAsia" w:ascii="宋体" w:hAnsi="宋体"/>
                      <w:color w:val="000000"/>
                    </w:rPr>
                    <w:t>301</w:t>
                  </w:r>
                </w:p>
              </w:tc>
            </w:tr>
            <w:tr w14:paraId="75682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733A856">
                  <w:pPr>
                    <w:spacing w:line="300" w:lineRule="auto"/>
                    <w:jc w:val="center"/>
                    <w:rPr>
                      <w:rFonts w:ascii="Times New Roman" w:hAnsi="Times New Roman"/>
                      <w:color w:val="000000"/>
                      <w:szCs w:val="20"/>
                    </w:rPr>
                  </w:pPr>
                  <w:r>
                    <w:rPr>
                      <w:rFonts w:hint="eastAsia" w:ascii="Times New Roman" w:hAnsi="Times New Roman" w:eastAsia="Times New Roman"/>
                      <w:color w:val="000000"/>
                    </w:rPr>
                    <w:t>99</w:t>
                  </w:r>
                </w:p>
              </w:tc>
              <w:tc>
                <w:tcPr>
                  <w:tcW w:w="2442" w:type="dxa"/>
                </w:tcPr>
                <w:p w14:paraId="3531DEA4">
                  <w:pPr>
                    <w:spacing w:line="300" w:lineRule="auto"/>
                    <w:jc w:val="left"/>
                    <w:rPr>
                      <w:rFonts w:ascii="Times New Roman" w:hAnsi="Times New Roman"/>
                      <w:color w:val="000000"/>
                      <w:szCs w:val="20"/>
                    </w:rPr>
                  </w:pPr>
                  <w:r>
                    <w:rPr>
                      <w:rFonts w:hint="eastAsia" w:ascii="宋体" w:hAnsi="宋体"/>
                      <w:color w:val="000000"/>
                    </w:rPr>
                    <w:t>枕骨</w:t>
                  </w:r>
                </w:p>
              </w:tc>
              <w:tc>
                <w:tcPr>
                  <w:tcW w:w="930" w:type="dxa"/>
                </w:tcPr>
                <w:p w14:paraId="256E86F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281F459">
                  <w:pPr>
                    <w:spacing w:line="300" w:lineRule="auto"/>
                    <w:jc w:val="center"/>
                    <w:rPr>
                      <w:rFonts w:ascii="宋体" w:hAnsi="宋体"/>
                      <w:color w:val="000000"/>
                    </w:rPr>
                  </w:pPr>
                  <w:r>
                    <w:rPr>
                      <w:rFonts w:hint="eastAsia" w:ascii="宋体" w:hAnsi="宋体"/>
                      <w:color w:val="000000"/>
                    </w:rPr>
                    <w:t>301</w:t>
                  </w:r>
                </w:p>
              </w:tc>
            </w:tr>
            <w:tr w14:paraId="3EB24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0DC4190">
                  <w:pPr>
                    <w:spacing w:line="300" w:lineRule="auto"/>
                    <w:jc w:val="center"/>
                    <w:rPr>
                      <w:rFonts w:ascii="Times New Roman" w:hAnsi="Times New Roman"/>
                      <w:color w:val="000000"/>
                      <w:szCs w:val="20"/>
                    </w:rPr>
                  </w:pPr>
                  <w:r>
                    <w:rPr>
                      <w:rFonts w:hint="eastAsia" w:ascii="Times New Roman" w:hAnsi="Times New Roman" w:eastAsia="Times New Roman"/>
                      <w:color w:val="000000"/>
                    </w:rPr>
                    <w:t>100</w:t>
                  </w:r>
                </w:p>
              </w:tc>
              <w:tc>
                <w:tcPr>
                  <w:tcW w:w="2442" w:type="dxa"/>
                </w:tcPr>
                <w:p w14:paraId="0C08C46E">
                  <w:pPr>
                    <w:spacing w:line="300" w:lineRule="auto"/>
                    <w:jc w:val="left"/>
                    <w:rPr>
                      <w:rFonts w:ascii="Times New Roman" w:hAnsi="Times New Roman"/>
                      <w:color w:val="000000"/>
                      <w:szCs w:val="20"/>
                    </w:rPr>
                  </w:pPr>
                  <w:r>
                    <w:rPr>
                      <w:rFonts w:hint="eastAsia" w:ascii="宋体" w:hAnsi="宋体"/>
                      <w:color w:val="000000"/>
                    </w:rPr>
                    <w:t>分离颅骨</w:t>
                  </w:r>
                </w:p>
              </w:tc>
              <w:tc>
                <w:tcPr>
                  <w:tcW w:w="930" w:type="dxa"/>
                </w:tcPr>
                <w:p w14:paraId="4E142CE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0A7EC50">
                  <w:pPr>
                    <w:spacing w:line="300" w:lineRule="auto"/>
                    <w:jc w:val="center"/>
                    <w:rPr>
                      <w:rFonts w:ascii="宋体" w:hAnsi="宋体"/>
                      <w:color w:val="000000"/>
                    </w:rPr>
                  </w:pPr>
                  <w:r>
                    <w:rPr>
                      <w:rFonts w:hint="eastAsia" w:ascii="宋体" w:hAnsi="宋体"/>
                      <w:color w:val="000000"/>
                    </w:rPr>
                    <w:t>301</w:t>
                  </w:r>
                </w:p>
              </w:tc>
            </w:tr>
            <w:tr w14:paraId="1D53B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C605221">
                  <w:pPr>
                    <w:spacing w:line="300" w:lineRule="auto"/>
                    <w:jc w:val="center"/>
                    <w:rPr>
                      <w:rFonts w:ascii="Times New Roman" w:hAnsi="Times New Roman"/>
                      <w:color w:val="000000"/>
                      <w:szCs w:val="20"/>
                    </w:rPr>
                  </w:pPr>
                  <w:r>
                    <w:rPr>
                      <w:rFonts w:hint="eastAsia" w:ascii="Times New Roman" w:hAnsi="Times New Roman" w:eastAsia="Times New Roman"/>
                      <w:color w:val="000000"/>
                    </w:rPr>
                    <w:t>101</w:t>
                  </w:r>
                </w:p>
              </w:tc>
              <w:tc>
                <w:tcPr>
                  <w:tcW w:w="2442" w:type="dxa"/>
                </w:tcPr>
                <w:p w14:paraId="556E854C">
                  <w:pPr>
                    <w:spacing w:line="300" w:lineRule="auto"/>
                    <w:jc w:val="left"/>
                    <w:rPr>
                      <w:rFonts w:ascii="Times New Roman" w:hAnsi="Times New Roman"/>
                      <w:color w:val="000000"/>
                      <w:szCs w:val="20"/>
                    </w:rPr>
                  </w:pPr>
                  <w:r>
                    <w:rPr>
                      <w:rFonts w:hint="eastAsia" w:ascii="宋体" w:hAnsi="宋体"/>
                      <w:color w:val="000000"/>
                    </w:rPr>
                    <w:t>颞骨</w:t>
                  </w:r>
                </w:p>
              </w:tc>
              <w:tc>
                <w:tcPr>
                  <w:tcW w:w="930" w:type="dxa"/>
                </w:tcPr>
                <w:p w14:paraId="519FA89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B3FF0CC">
                  <w:pPr>
                    <w:spacing w:line="300" w:lineRule="auto"/>
                    <w:jc w:val="center"/>
                    <w:rPr>
                      <w:rFonts w:ascii="宋体" w:hAnsi="宋体"/>
                      <w:color w:val="000000"/>
                    </w:rPr>
                  </w:pPr>
                  <w:r>
                    <w:rPr>
                      <w:rFonts w:hint="eastAsia" w:ascii="宋体" w:hAnsi="宋体"/>
                      <w:color w:val="000000"/>
                    </w:rPr>
                    <w:t>301</w:t>
                  </w:r>
                </w:p>
              </w:tc>
            </w:tr>
            <w:tr w14:paraId="0C929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9A3F5F3">
                  <w:pPr>
                    <w:spacing w:line="300" w:lineRule="auto"/>
                    <w:jc w:val="center"/>
                    <w:rPr>
                      <w:rFonts w:ascii="Times New Roman" w:hAnsi="Times New Roman"/>
                      <w:color w:val="000000"/>
                      <w:szCs w:val="20"/>
                    </w:rPr>
                  </w:pPr>
                  <w:r>
                    <w:rPr>
                      <w:rFonts w:hint="eastAsia" w:ascii="Times New Roman" w:hAnsi="Times New Roman" w:eastAsia="Times New Roman"/>
                      <w:color w:val="000000"/>
                    </w:rPr>
                    <w:t>102</w:t>
                  </w:r>
                </w:p>
              </w:tc>
              <w:tc>
                <w:tcPr>
                  <w:tcW w:w="2442" w:type="dxa"/>
                </w:tcPr>
                <w:p w14:paraId="6DA58F64">
                  <w:pPr>
                    <w:spacing w:line="300" w:lineRule="auto"/>
                    <w:jc w:val="left"/>
                    <w:rPr>
                      <w:rFonts w:ascii="Times New Roman" w:hAnsi="Times New Roman"/>
                      <w:color w:val="000000"/>
                      <w:szCs w:val="20"/>
                    </w:rPr>
                  </w:pPr>
                  <w:r>
                    <w:rPr>
                      <w:rFonts w:hint="eastAsia" w:ascii="宋体" w:hAnsi="宋体"/>
                      <w:color w:val="000000"/>
                    </w:rPr>
                    <w:t>腭骨</w:t>
                  </w:r>
                </w:p>
              </w:tc>
              <w:tc>
                <w:tcPr>
                  <w:tcW w:w="930" w:type="dxa"/>
                </w:tcPr>
                <w:p w14:paraId="0690143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BADF53C">
                  <w:pPr>
                    <w:spacing w:line="300" w:lineRule="auto"/>
                    <w:jc w:val="center"/>
                    <w:rPr>
                      <w:rFonts w:ascii="宋体" w:hAnsi="宋体"/>
                      <w:color w:val="000000"/>
                    </w:rPr>
                  </w:pPr>
                  <w:r>
                    <w:rPr>
                      <w:rFonts w:hint="eastAsia" w:ascii="宋体" w:hAnsi="宋体"/>
                      <w:color w:val="000000"/>
                    </w:rPr>
                    <w:t>301</w:t>
                  </w:r>
                </w:p>
              </w:tc>
            </w:tr>
            <w:tr w14:paraId="5E30E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DB3944C">
                  <w:pPr>
                    <w:spacing w:line="300" w:lineRule="auto"/>
                    <w:jc w:val="center"/>
                    <w:rPr>
                      <w:rFonts w:ascii="Times New Roman" w:hAnsi="Times New Roman"/>
                      <w:color w:val="000000"/>
                      <w:szCs w:val="20"/>
                    </w:rPr>
                  </w:pPr>
                  <w:r>
                    <w:rPr>
                      <w:rFonts w:hint="eastAsia" w:ascii="Times New Roman" w:hAnsi="Times New Roman" w:eastAsia="Times New Roman"/>
                      <w:color w:val="000000"/>
                    </w:rPr>
                    <w:t>103</w:t>
                  </w:r>
                </w:p>
              </w:tc>
              <w:tc>
                <w:tcPr>
                  <w:tcW w:w="2442" w:type="dxa"/>
                </w:tcPr>
                <w:p w14:paraId="57B697DF">
                  <w:pPr>
                    <w:spacing w:line="300" w:lineRule="auto"/>
                    <w:jc w:val="left"/>
                    <w:rPr>
                      <w:rFonts w:ascii="Times New Roman" w:hAnsi="Times New Roman"/>
                      <w:color w:val="000000"/>
                      <w:szCs w:val="20"/>
                    </w:rPr>
                  </w:pPr>
                  <w:r>
                    <w:rPr>
                      <w:rFonts w:hint="eastAsia" w:ascii="宋体" w:hAnsi="宋体"/>
                      <w:color w:val="000000"/>
                    </w:rPr>
                    <w:t>颧骨</w:t>
                  </w:r>
                </w:p>
              </w:tc>
              <w:tc>
                <w:tcPr>
                  <w:tcW w:w="930" w:type="dxa"/>
                </w:tcPr>
                <w:p w14:paraId="185BD1E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6C00765">
                  <w:pPr>
                    <w:spacing w:line="300" w:lineRule="auto"/>
                    <w:jc w:val="center"/>
                    <w:rPr>
                      <w:rFonts w:ascii="宋体" w:hAnsi="宋体"/>
                      <w:color w:val="000000"/>
                    </w:rPr>
                  </w:pPr>
                  <w:r>
                    <w:rPr>
                      <w:rFonts w:hint="eastAsia" w:ascii="宋体" w:hAnsi="宋体"/>
                      <w:color w:val="000000"/>
                    </w:rPr>
                    <w:t>301</w:t>
                  </w:r>
                </w:p>
              </w:tc>
            </w:tr>
            <w:tr w14:paraId="2CFCC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D652CB9">
                  <w:pPr>
                    <w:spacing w:line="300" w:lineRule="auto"/>
                    <w:jc w:val="center"/>
                    <w:rPr>
                      <w:rFonts w:ascii="Times New Roman" w:hAnsi="Times New Roman"/>
                      <w:color w:val="000000"/>
                      <w:szCs w:val="20"/>
                    </w:rPr>
                  </w:pPr>
                  <w:r>
                    <w:rPr>
                      <w:rFonts w:hint="eastAsia" w:ascii="Times New Roman" w:hAnsi="Times New Roman" w:eastAsia="Times New Roman"/>
                      <w:color w:val="000000"/>
                    </w:rPr>
                    <w:t>104</w:t>
                  </w:r>
                </w:p>
              </w:tc>
              <w:tc>
                <w:tcPr>
                  <w:tcW w:w="2442" w:type="dxa"/>
                </w:tcPr>
                <w:p w14:paraId="7DBE6C1B">
                  <w:pPr>
                    <w:spacing w:line="300" w:lineRule="auto"/>
                    <w:jc w:val="left"/>
                    <w:rPr>
                      <w:rFonts w:ascii="Times New Roman" w:hAnsi="Times New Roman"/>
                      <w:color w:val="000000"/>
                      <w:szCs w:val="20"/>
                    </w:rPr>
                  </w:pPr>
                  <w:r>
                    <w:rPr>
                      <w:rFonts w:hint="eastAsia" w:ascii="宋体" w:hAnsi="宋体"/>
                      <w:color w:val="000000"/>
                    </w:rPr>
                    <w:t>泪骨</w:t>
                  </w:r>
                </w:p>
              </w:tc>
              <w:tc>
                <w:tcPr>
                  <w:tcW w:w="930" w:type="dxa"/>
                </w:tcPr>
                <w:p w14:paraId="5D1B82E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B6BB808">
                  <w:pPr>
                    <w:spacing w:line="300" w:lineRule="auto"/>
                    <w:jc w:val="center"/>
                    <w:rPr>
                      <w:rFonts w:ascii="宋体" w:hAnsi="宋体"/>
                      <w:color w:val="000000"/>
                    </w:rPr>
                  </w:pPr>
                  <w:r>
                    <w:rPr>
                      <w:rFonts w:hint="eastAsia" w:ascii="宋体" w:hAnsi="宋体"/>
                      <w:color w:val="000000"/>
                    </w:rPr>
                    <w:t>301</w:t>
                  </w:r>
                </w:p>
              </w:tc>
            </w:tr>
            <w:tr w14:paraId="45C38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9C9C31E">
                  <w:pPr>
                    <w:spacing w:line="300" w:lineRule="auto"/>
                    <w:jc w:val="center"/>
                    <w:rPr>
                      <w:rFonts w:ascii="Times New Roman" w:hAnsi="Times New Roman"/>
                      <w:color w:val="000000"/>
                      <w:szCs w:val="20"/>
                    </w:rPr>
                  </w:pPr>
                  <w:r>
                    <w:rPr>
                      <w:rFonts w:hint="eastAsia" w:ascii="Times New Roman" w:hAnsi="Times New Roman" w:eastAsia="Times New Roman"/>
                      <w:color w:val="000000"/>
                    </w:rPr>
                    <w:t>105</w:t>
                  </w:r>
                </w:p>
              </w:tc>
              <w:tc>
                <w:tcPr>
                  <w:tcW w:w="2442" w:type="dxa"/>
                </w:tcPr>
                <w:p w14:paraId="47BB7419">
                  <w:pPr>
                    <w:spacing w:line="300" w:lineRule="auto"/>
                    <w:jc w:val="left"/>
                    <w:rPr>
                      <w:rFonts w:ascii="Times New Roman" w:hAnsi="Times New Roman"/>
                      <w:color w:val="000000"/>
                      <w:szCs w:val="20"/>
                    </w:rPr>
                  </w:pPr>
                  <w:r>
                    <w:rPr>
                      <w:rFonts w:hint="eastAsia" w:ascii="宋体" w:hAnsi="宋体"/>
                      <w:color w:val="000000"/>
                    </w:rPr>
                    <w:t>蝶骨</w:t>
                  </w:r>
                </w:p>
              </w:tc>
              <w:tc>
                <w:tcPr>
                  <w:tcW w:w="930" w:type="dxa"/>
                </w:tcPr>
                <w:p w14:paraId="12CB20D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5AA4E22">
                  <w:pPr>
                    <w:spacing w:line="300" w:lineRule="auto"/>
                    <w:jc w:val="center"/>
                    <w:rPr>
                      <w:rFonts w:ascii="宋体" w:hAnsi="宋体"/>
                      <w:color w:val="000000"/>
                    </w:rPr>
                  </w:pPr>
                  <w:r>
                    <w:rPr>
                      <w:rFonts w:hint="eastAsia" w:ascii="宋体" w:hAnsi="宋体"/>
                      <w:color w:val="000000"/>
                    </w:rPr>
                    <w:t>301</w:t>
                  </w:r>
                </w:p>
              </w:tc>
            </w:tr>
            <w:tr w14:paraId="2AD428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01D2C35">
                  <w:pPr>
                    <w:spacing w:line="300" w:lineRule="auto"/>
                    <w:jc w:val="center"/>
                    <w:rPr>
                      <w:rFonts w:ascii="Times New Roman" w:hAnsi="Times New Roman"/>
                      <w:color w:val="000000"/>
                      <w:szCs w:val="20"/>
                    </w:rPr>
                  </w:pPr>
                  <w:r>
                    <w:rPr>
                      <w:rFonts w:hint="eastAsia" w:ascii="Times New Roman" w:hAnsi="Times New Roman" w:eastAsia="Times New Roman"/>
                      <w:color w:val="000000"/>
                    </w:rPr>
                    <w:t>106</w:t>
                  </w:r>
                </w:p>
              </w:tc>
              <w:tc>
                <w:tcPr>
                  <w:tcW w:w="2442" w:type="dxa"/>
                </w:tcPr>
                <w:p w14:paraId="4B4EFFA8">
                  <w:pPr>
                    <w:spacing w:line="300" w:lineRule="auto"/>
                    <w:jc w:val="left"/>
                    <w:rPr>
                      <w:rFonts w:ascii="Times New Roman" w:hAnsi="Times New Roman"/>
                      <w:color w:val="000000"/>
                      <w:szCs w:val="20"/>
                    </w:rPr>
                  </w:pPr>
                  <w:r>
                    <w:rPr>
                      <w:rFonts w:hint="eastAsia" w:ascii="宋体" w:hAnsi="宋体"/>
                      <w:color w:val="000000"/>
                    </w:rPr>
                    <w:t>筛骨</w:t>
                  </w:r>
                </w:p>
              </w:tc>
              <w:tc>
                <w:tcPr>
                  <w:tcW w:w="930" w:type="dxa"/>
                </w:tcPr>
                <w:p w14:paraId="5537148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8B511E5">
                  <w:pPr>
                    <w:spacing w:line="300" w:lineRule="auto"/>
                    <w:jc w:val="center"/>
                    <w:rPr>
                      <w:rFonts w:ascii="宋体" w:hAnsi="宋体"/>
                      <w:color w:val="000000"/>
                    </w:rPr>
                  </w:pPr>
                  <w:r>
                    <w:rPr>
                      <w:rFonts w:hint="eastAsia" w:ascii="宋体" w:hAnsi="宋体"/>
                      <w:color w:val="000000"/>
                    </w:rPr>
                    <w:t>301</w:t>
                  </w:r>
                </w:p>
              </w:tc>
            </w:tr>
            <w:tr w14:paraId="5F307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2D85A3A">
                  <w:pPr>
                    <w:spacing w:line="300" w:lineRule="auto"/>
                    <w:jc w:val="center"/>
                    <w:rPr>
                      <w:rFonts w:ascii="Times New Roman" w:hAnsi="Times New Roman"/>
                      <w:color w:val="000000"/>
                      <w:szCs w:val="20"/>
                    </w:rPr>
                  </w:pPr>
                  <w:r>
                    <w:rPr>
                      <w:rFonts w:hint="eastAsia" w:ascii="Times New Roman" w:hAnsi="Times New Roman" w:eastAsia="Times New Roman"/>
                      <w:color w:val="000000"/>
                    </w:rPr>
                    <w:t>107</w:t>
                  </w:r>
                </w:p>
              </w:tc>
              <w:tc>
                <w:tcPr>
                  <w:tcW w:w="2442" w:type="dxa"/>
                </w:tcPr>
                <w:p w14:paraId="11542DD8">
                  <w:pPr>
                    <w:spacing w:line="300" w:lineRule="auto"/>
                    <w:jc w:val="left"/>
                    <w:rPr>
                      <w:rFonts w:ascii="Times New Roman" w:hAnsi="Times New Roman"/>
                      <w:color w:val="000000"/>
                      <w:szCs w:val="20"/>
                    </w:rPr>
                  </w:pPr>
                  <w:r>
                    <w:rPr>
                      <w:rFonts w:hint="eastAsia" w:ascii="宋体" w:hAnsi="宋体"/>
                      <w:color w:val="000000"/>
                    </w:rPr>
                    <w:t>下颌骨</w:t>
                  </w:r>
                </w:p>
              </w:tc>
              <w:tc>
                <w:tcPr>
                  <w:tcW w:w="930" w:type="dxa"/>
                </w:tcPr>
                <w:p w14:paraId="6B633D6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60AE9F1">
                  <w:pPr>
                    <w:spacing w:line="300" w:lineRule="auto"/>
                    <w:jc w:val="center"/>
                    <w:rPr>
                      <w:rFonts w:ascii="宋体" w:hAnsi="宋体"/>
                      <w:color w:val="000000"/>
                    </w:rPr>
                  </w:pPr>
                  <w:r>
                    <w:rPr>
                      <w:rFonts w:hint="eastAsia" w:ascii="宋体" w:hAnsi="宋体"/>
                      <w:color w:val="000000"/>
                    </w:rPr>
                    <w:t>301</w:t>
                  </w:r>
                </w:p>
              </w:tc>
            </w:tr>
            <w:tr w14:paraId="14096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9A534D4">
                  <w:pPr>
                    <w:spacing w:line="300" w:lineRule="auto"/>
                    <w:jc w:val="center"/>
                    <w:rPr>
                      <w:rFonts w:ascii="Times New Roman" w:hAnsi="Times New Roman"/>
                      <w:color w:val="000000"/>
                      <w:szCs w:val="20"/>
                    </w:rPr>
                  </w:pPr>
                  <w:r>
                    <w:rPr>
                      <w:rFonts w:hint="eastAsia" w:ascii="Times New Roman" w:hAnsi="Times New Roman" w:eastAsia="Times New Roman"/>
                      <w:color w:val="000000"/>
                    </w:rPr>
                    <w:t>108</w:t>
                  </w:r>
                </w:p>
              </w:tc>
              <w:tc>
                <w:tcPr>
                  <w:tcW w:w="2442" w:type="dxa"/>
                </w:tcPr>
                <w:p w14:paraId="145B2085">
                  <w:pPr>
                    <w:spacing w:line="300" w:lineRule="auto"/>
                    <w:jc w:val="left"/>
                    <w:rPr>
                      <w:rFonts w:ascii="Times New Roman" w:hAnsi="Times New Roman"/>
                      <w:color w:val="000000"/>
                      <w:szCs w:val="20"/>
                    </w:rPr>
                  </w:pPr>
                  <w:r>
                    <w:rPr>
                      <w:rFonts w:hint="eastAsia" w:ascii="宋体" w:hAnsi="宋体"/>
                      <w:color w:val="000000"/>
                    </w:rPr>
                    <w:t>胸椎上面观</w:t>
                  </w:r>
                </w:p>
              </w:tc>
              <w:tc>
                <w:tcPr>
                  <w:tcW w:w="930" w:type="dxa"/>
                </w:tcPr>
                <w:p w14:paraId="4FA4489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B999931">
                  <w:pPr>
                    <w:spacing w:line="300" w:lineRule="auto"/>
                    <w:jc w:val="center"/>
                    <w:rPr>
                      <w:rFonts w:ascii="宋体" w:hAnsi="宋体"/>
                      <w:color w:val="000000"/>
                    </w:rPr>
                  </w:pPr>
                  <w:r>
                    <w:rPr>
                      <w:rFonts w:hint="eastAsia" w:ascii="宋体" w:hAnsi="宋体"/>
                      <w:color w:val="000000"/>
                    </w:rPr>
                    <w:t>301</w:t>
                  </w:r>
                </w:p>
              </w:tc>
            </w:tr>
            <w:tr w14:paraId="2B405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9FCF94C">
                  <w:pPr>
                    <w:spacing w:line="300" w:lineRule="auto"/>
                    <w:jc w:val="center"/>
                    <w:rPr>
                      <w:rFonts w:ascii="Times New Roman" w:hAnsi="Times New Roman"/>
                      <w:color w:val="000000"/>
                      <w:szCs w:val="20"/>
                    </w:rPr>
                  </w:pPr>
                  <w:r>
                    <w:rPr>
                      <w:rFonts w:hint="eastAsia" w:ascii="Times New Roman" w:hAnsi="Times New Roman" w:eastAsia="Times New Roman"/>
                      <w:color w:val="000000"/>
                    </w:rPr>
                    <w:t>109</w:t>
                  </w:r>
                </w:p>
              </w:tc>
              <w:tc>
                <w:tcPr>
                  <w:tcW w:w="2442" w:type="dxa"/>
                </w:tcPr>
                <w:p w14:paraId="627EEA0C">
                  <w:pPr>
                    <w:spacing w:line="300" w:lineRule="auto"/>
                    <w:jc w:val="left"/>
                    <w:rPr>
                      <w:rFonts w:ascii="Times New Roman" w:hAnsi="Times New Roman"/>
                      <w:color w:val="000000"/>
                      <w:szCs w:val="20"/>
                    </w:rPr>
                  </w:pPr>
                  <w:r>
                    <w:rPr>
                      <w:rFonts w:hint="eastAsia" w:ascii="宋体" w:hAnsi="宋体"/>
                      <w:color w:val="000000"/>
                    </w:rPr>
                    <w:t>腰椎下面观</w:t>
                  </w:r>
                </w:p>
              </w:tc>
              <w:tc>
                <w:tcPr>
                  <w:tcW w:w="930" w:type="dxa"/>
                </w:tcPr>
                <w:p w14:paraId="41F9F20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1B82FBB">
                  <w:pPr>
                    <w:spacing w:line="300" w:lineRule="auto"/>
                    <w:jc w:val="center"/>
                    <w:rPr>
                      <w:rFonts w:ascii="宋体" w:hAnsi="宋体"/>
                      <w:color w:val="000000"/>
                    </w:rPr>
                  </w:pPr>
                  <w:r>
                    <w:rPr>
                      <w:rFonts w:hint="eastAsia" w:ascii="宋体" w:hAnsi="宋体"/>
                      <w:color w:val="000000"/>
                    </w:rPr>
                    <w:t>301</w:t>
                  </w:r>
                </w:p>
              </w:tc>
            </w:tr>
            <w:tr w14:paraId="44858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B694C38">
                  <w:pPr>
                    <w:spacing w:line="300" w:lineRule="auto"/>
                    <w:jc w:val="center"/>
                    <w:rPr>
                      <w:rFonts w:ascii="Times New Roman" w:hAnsi="Times New Roman"/>
                      <w:color w:val="000000"/>
                      <w:szCs w:val="20"/>
                    </w:rPr>
                  </w:pPr>
                  <w:r>
                    <w:rPr>
                      <w:rFonts w:hint="eastAsia" w:ascii="Times New Roman" w:hAnsi="Times New Roman" w:eastAsia="Times New Roman"/>
                      <w:color w:val="000000"/>
                    </w:rPr>
                    <w:t>110</w:t>
                  </w:r>
                </w:p>
              </w:tc>
              <w:tc>
                <w:tcPr>
                  <w:tcW w:w="2442" w:type="dxa"/>
                </w:tcPr>
                <w:p w14:paraId="676D6D0F">
                  <w:pPr>
                    <w:spacing w:line="300" w:lineRule="auto"/>
                    <w:jc w:val="left"/>
                    <w:rPr>
                      <w:rFonts w:ascii="Times New Roman" w:hAnsi="Times New Roman"/>
                      <w:color w:val="000000"/>
                      <w:szCs w:val="20"/>
                    </w:rPr>
                  </w:pPr>
                  <w:r>
                    <w:rPr>
                      <w:rFonts w:hint="eastAsia" w:ascii="宋体" w:hAnsi="宋体"/>
                      <w:color w:val="000000"/>
                    </w:rPr>
                    <w:t>胸骨</w:t>
                  </w:r>
                </w:p>
              </w:tc>
              <w:tc>
                <w:tcPr>
                  <w:tcW w:w="930" w:type="dxa"/>
                </w:tcPr>
                <w:p w14:paraId="23C6408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AB0FEF0">
                  <w:pPr>
                    <w:spacing w:line="300" w:lineRule="auto"/>
                    <w:jc w:val="center"/>
                    <w:rPr>
                      <w:rFonts w:ascii="宋体" w:hAnsi="宋体"/>
                      <w:color w:val="000000"/>
                    </w:rPr>
                  </w:pPr>
                  <w:r>
                    <w:rPr>
                      <w:rFonts w:hint="eastAsia" w:ascii="宋体" w:hAnsi="宋体"/>
                      <w:color w:val="000000"/>
                    </w:rPr>
                    <w:t>301</w:t>
                  </w:r>
                </w:p>
              </w:tc>
            </w:tr>
            <w:tr w14:paraId="4EB3E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3A6F93D">
                  <w:pPr>
                    <w:spacing w:line="300" w:lineRule="auto"/>
                    <w:jc w:val="center"/>
                    <w:rPr>
                      <w:rFonts w:ascii="Times New Roman" w:hAnsi="Times New Roman"/>
                      <w:color w:val="000000"/>
                      <w:szCs w:val="20"/>
                    </w:rPr>
                  </w:pPr>
                  <w:r>
                    <w:rPr>
                      <w:rFonts w:hint="eastAsia" w:ascii="Times New Roman" w:hAnsi="Times New Roman" w:eastAsia="Times New Roman"/>
                      <w:color w:val="000000"/>
                    </w:rPr>
                    <w:t>111</w:t>
                  </w:r>
                </w:p>
              </w:tc>
              <w:tc>
                <w:tcPr>
                  <w:tcW w:w="2442" w:type="dxa"/>
                </w:tcPr>
                <w:p w14:paraId="7AD1430C">
                  <w:pPr>
                    <w:spacing w:line="300" w:lineRule="auto"/>
                    <w:jc w:val="left"/>
                    <w:rPr>
                      <w:rFonts w:ascii="Times New Roman" w:hAnsi="Times New Roman"/>
                      <w:color w:val="000000"/>
                      <w:szCs w:val="20"/>
                    </w:rPr>
                  </w:pPr>
                  <w:r>
                    <w:rPr>
                      <w:rFonts w:hint="eastAsia" w:ascii="宋体" w:hAnsi="宋体"/>
                      <w:color w:val="000000"/>
                    </w:rPr>
                    <w:t>锁骨</w:t>
                  </w:r>
                </w:p>
              </w:tc>
              <w:tc>
                <w:tcPr>
                  <w:tcW w:w="930" w:type="dxa"/>
                </w:tcPr>
                <w:p w14:paraId="51A46C0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6527DF3">
                  <w:pPr>
                    <w:spacing w:line="300" w:lineRule="auto"/>
                    <w:jc w:val="center"/>
                    <w:rPr>
                      <w:rFonts w:ascii="宋体" w:hAnsi="宋体"/>
                      <w:color w:val="000000"/>
                    </w:rPr>
                  </w:pPr>
                  <w:r>
                    <w:rPr>
                      <w:rFonts w:hint="eastAsia" w:ascii="宋体" w:hAnsi="宋体"/>
                      <w:color w:val="000000"/>
                    </w:rPr>
                    <w:t>301</w:t>
                  </w:r>
                </w:p>
              </w:tc>
            </w:tr>
            <w:tr w14:paraId="1B34D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269B087">
                  <w:pPr>
                    <w:spacing w:line="300" w:lineRule="auto"/>
                    <w:jc w:val="center"/>
                    <w:rPr>
                      <w:rFonts w:ascii="Times New Roman" w:hAnsi="Times New Roman"/>
                      <w:color w:val="000000"/>
                      <w:szCs w:val="20"/>
                    </w:rPr>
                  </w:pPr>
                  <w:r>
                    <w:rPr>
                      <w:rFonts w:hint="eastAsia" w:ascii="Times New Roman" w:hAnsi="Times New Roman" w:eastAsia="Times New Roman"/>
                      <w:color w:val="000000"/>
                    </w:rPr>
                    <w:t>112</w:t>
                  </w:r>
                </w:p>
              </w:tc>
              <w:tc>
                <w:tcPr>
                  <w:tcW w:w="2442" w:type="dxa"/>
                </w:tcPr>
                <w:p w14:paraId="71570915">
                  <w:pPr>
                    <w:spacing w:line="300" w:lineRule="auto"/>
                    <w:jc w:val="left"/>
                    <w:rPr>
                      <w:rFonts w:ascii="Times New Roman" w:hAnsi="Times New Roman"/>
                      <w:color w:val="000000"/>
                      <w:szCs w:val="20"/>
                    </w:rPr>
                  </w:pPr>
                  <w:r>
                    <w:rPr>
                      <w:rFonts w:hint="eastAsia" w:ascii="宋体" w:hAnsi="宋体"/>
                      <w:color w:val="000000"/>
                    </w:rPr>
                    <w:t>肩胛骨</w:t>
                  </w:r>
                </w:p>
              </w:tc>
              <w:tc>
                <w:tcPr>
                  <w:tcW w:w="930" w:type="dxa"/>
                </w:tcPr>
                <w:p w14:paraId="5B1DB9F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E6F919B">
                  <w:pPr>
                    <w:spacing w:line="300" w:lineRule="auto"/>
                    <w:jc w:val="center"/>
                    <w:rPr>
                      <w:rFonts w:ascii="宋体" w:hAnsi="宋体"/>
                      <w:color w:val="000000"/>
                    </w:rPr>
                  </w:pPr>
                  <w:r>
                    <w:rPr>
                      <w:rFonts w:hint="eastAsia" w:ascii="宋体" w:hAnsi="宋体"/>
                      <w:color w:val="000000"/>
                    </w:rPr>
                    <w:t>301</w:t>
                  </w:r>
                </w:p>
              </w:tc>
            </w:tr>
            <w:tr w14:paraId="5A8C8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4BB6354">
                  <w:pPr>
                    <w:spacing w:line="300" w:lineRule="auto"/>
                    <w:jc w:val="center"/>
                    <w:rPr>
                      <w:rFonts w:ascii="Times New Roman" w:hAnsi="Times New Roman"/>
                      <w:color w:val="000000"/>
                      <w:szCs w:val="20"/>
                    </w:rPr>
                  </w:pPr>
                  <w:r>
                    <w:rPr>
                      <w:rFonts w:hint="eastAsia" w:ascii="Times New Roman" w:hAnsi="Times New Roman" w:eastAsia="Times New Roman"/>
                      <w:color w:val="000000"/>
                    </w:rPr>
                    <w:t>113</w:t>
                  </w:r>
                </w:p>
              </w:tc>
              <w:tc>
                <w:tcPr>
                  <w:tcW w:w="2442" w:type="dxa"/>
                </w:tcPr>
                <w:p w14:paraId="36A0F565">
                  <w:pPr>
                    <w:spacing w:line="300" w:lineRule="auto"/>
                    <w:jc w:val="left"/>
                    <w:rPr>
                      <w:rFonts w:ascii="Times New Roman" w:hAnsi="Times New Roman"/>
                      <w:color w:val="000000"/>
                      <w:szCs w:val="20"/>
                    </w:rPr>
                  </w:pPr>
                  <w:r>
                    <w:rPr>
                      <w:rFonts w:hint="eastAsia" w:ascii="宋体" w:hAnsi="宋体"/>
                      <w:color w:val="000000"/>
                    </w:rPr>
                    <w:t>手骨</w:t>
                  </w:r>
                </w:p>
              </w:tc>
              <w:tc>
                <w:tcPr>
                  <w:tcW w:w="930" w:type="dxa"/>
                </w:tcPr>
                <w:p w14:paraId="44E5314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76C74A3">
                  <w:pPr>
                    <w:spacing w:line="300" w:lineRule="auto"/>
                    <w:jc w:val="center"/>
                    <w:rPr>
                      <w:rFonts w:ascii="宋体" w:hAnsi="宋体"/>
                      <w:color w:val="000000"/>
                    </w:rPr>
                  </w:pPr>
                  <w:r>
                    <w:rPr>
                      <w:rFonts w:hint="eastAsia" w:ascii="宋体" w:hAnsi="宋体"/>
                      <w:color w:val="000000"/>
                    </w:rPr>
                    <w:t>301</w:t>
                  </w:r>
                </w:p>
              </w:tc>
            </w:tr>
            <w:tr w14:paraId="524EE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4AFA5FB">
                  <w:pPr>
                    <w:spacing w:line="300" w:lineRule="auto"/>
                    <w:jc w:val="center"/>
                    <w:rPr>
                      <w:rFonts w:ascii="Times New Roman" w:hAnsi="Times New Roman"/>
                      <w:color w:val="000000"/>
                      <w:szCs w:val="20"/>
                    </w:rPr>
                  </w:pPr>
                  <w:r>
                    <w:rPr>
                      <w:rFonts w:hint="eastAsia" w:ascii="Times New Roman" w:hAnsi="Times New Roman" w:eastAsia="Times New Roman"/>
                      <w:color w:val="000000"/>
                    </w:rPr>
                    <w:t>114</w:t>
                  </w:r>
                </w:p>
              </w:tc>
              <w:tc>
                <w:tcPr>
                  <w:tcW w:w="2442" w:type="dxa"/>
                </w:tcPr>
                <w:p w14:paraId="03F71CBA">
                  <w:pPr>
                    <w:spacing w:line="300" w:lineRule="auto"/>
                    <w:jc w:val="left"/>
                    <w:rPr>
                      <w:rFonts w:ascii="Times New Roman" w:hAnsi="Times New Roman"/>
                      <w:color w:val="000000"/>
                      <w:szCs w:val="20"/>
                    </w:rPr>
                  </w:pPr>
                  <w:r>
                    <w:rPr>
                      <w:rFonts w:hint="eastAsia" w:ascii="宋体" w:hAnsi="宋体"/>
                      <w:color w:val="000000"/>
                    </w:rPr>
                    <w:t>骨的内部构造（3件）</w:t>
                  </w:r>
                </w:p>
              </w:tc>
              <w:tc>
                <w:tcPr>
                  <w:tcW w:w="930" w:type="dxa"/>
                </w:tcPr>
                <w:p w14:paraId="4E88F6B6">
                  <w:pPr>
                    <w:spacing w:line="300" w:lineRule="auto"/>
                    <w:jc w:val="center"/>
                    <w:rPr>
                      <w:rFonts w:ascii="Times New Roman" w:hAnsi="Times New Roman"/>
                      <w:color w:val="000000"/>
                      <w:szCs w:val="20"/>
                    </w:rPr>
                  </w:pPr>
                  <w:r>
                    <w:rPr>
                      <w:rFonts w:hint="eastAsia" w:ascii="Times New Roman" w:hAnsi="Times New Roman"/>
                      <w:color w:val="000000"/>
                      <w:szCs w:val="20"/>
                    </w:rPr>
                    <w:t>1</w:t>
                  </w:r>
                </w:p>
              </w:tc>
              <w:tc>
                <w:tcPr>
                  <w:tcW w:w="1248" w:type="dxa"/>
                </w:tcPr>
                <w:p w14:paraId="25AD03E8">
                  <w:pPr>
                    <w:spacing w:line="300" w:lineRule="auto"/>
                    <w:jc w:val="center"/>
                    <w:rPr>
                      <w:rFonts w:ascii="宋体" w:hAnsi="宋体"/>
                      <w:color w:val="000000"/>
                    </w:rPr>
                  </w:pPr>
                  <w:r>
                    <w:rPr>
                      <w:rFonts w:hint="eastAsia" w:ascii="宋体" w:hAnsi="宋体"/>
                      <w:color w:val="000000"/>
                    </w:rPr>
                    <w:t>340</w:t>
                  </w:r>
                </w:p>
              </w:tc>
            </w:tr>
            <w:tr w14:paraId="4B320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C0921C3">
                  <w:pPr>
                    <w:spacing w:line="300" w:lineRule="auto"/>
                    <w:jc w:val="center"/>
                    <w:rPr>
                      <w:rFonts w:ascii="Times New Roman" w:hAnsi="Times New Roman"/>
                      <w:color w:val="000000"/>
                      <w:szCs w:val="20"/>
                    </w:rPr>
                  </w:pPr>
                  <w:r>
                    <w:rPr>
                      <w:rFonts w:hint="eastAsia" w:ascii="Times New Roman" w:hAnsi="Times New Roman" w:eastAsia="Times New Roman"/>
                      <w:color w:val="000000"/>
                    </w:rPr>
                    <w:t>115</w:t>
                  </w:r>
                </w:p>
              </w:tc>
              <w:tc>
                <w:tcPr>
                  <w:tcW w:w="2442" w:type="dxa"/>
                </w:tcPr>
                <w:p w14:paraId="388F1BD1">
                  <w:pPr>
                    <w:spacing w:line="300" w:lineRule="auto"/>
                    <w:jc w:val="left"/>
                    <w:rPr>
                      <w:rFonts w:ascii="Times New Roman" w:hAnsi="Times New Roman"/>
                      <w:color w:val="000000"/>
                      <w:szCs w:val="20"/>
                    </w:rPr>
                  </w:pPr>
                  <w:r>
                    <w:rPr>
                      <w:rFonts w:hint="eastAsia" w:ascii="宋体" w:hAnsi="宋体"/>
                      <w:color w:val="000000"/>
                    </w:rPr>
                    <w:t>尺桡骨</w:t>
                  </w:r>
                </w:p>
              </w:tc>
              <w:tc>
                <w:tcPr>
                  <w:tcW w:w="930" w:type="dxa"/>
                </w:tcPr>
                <w:p w14:paraId="75ABBC7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7C3FF1E">
                  <w:pPr>
                    <w:spacing w:line="300" w:lineRule="auto"/>
                    <w:jc w:val="center"/>
                    <w:rPr>
                      <w:rFonts w:ascii="宋体" w:hAnsi="宋体"/>
                      <w:color w:val="000000"/>
                    </w:rPr>
                  </w:pPr>
                  <w:r>
                    <w:rPr>
                      <w:rFonts w:hint="eastAsia" w:ascii="宋体" w:hAnsi="宋体"/>
                      <w:color w:val="000000"/>
                    </w:rPr>
                    <w:t>301</w:t>
                  </w:r>
                </w:p>
              </w:tc>
            </w:tr>
            <w:tr w14:paraId="4888A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20C809C">
                  <w:pPr>
                    <w:spacing w:line="300" w:lineRule="auto"/>
                    <w:jc w:val="center"/>
                    <w:rPr>
                      <w:rFonts w:ascii="Times New Roman" w:hAnsi="Times New Roman"/>
                      <w:color w:val="000000"/>
                      <w:szCs w:val="20"/>
                    </w:rPr>
                  </w:pPr>
                  <w:r>
                    <w:rPr>
                      <w:rFonts w:hint="eastAsia" w:ascii="Times New Roman" w:hAnsi="Times New Roman" w:eastAsia="Times New Roman"/>
                      <w:color w:val="000000"/>
                    </w:rPr>
                    <w:t>116</w:t>
                  </w:r>
                </w:p>
              </w:tc>
              <w:tc>
                <w:tcPr>
                  <w:tcW w:w="2442" w:type="dxa"/>
                </w:tcPr>
                <w:p w14:paraId="4052AF79">
                  <w:pPr>
                    <w:spacing w:line="300" w:lineRule="auto"/>
                    <w:jc w:val="left"/>
                    <w:rPr>
                      <w:rFonts w:ascii="Times New Roman" w:hAnsi="Times New Roman"/>
                      <w:color w:val="000000"/>
                      <w:szCs w:val="20"/>
                    </w:rPr>
                  </w:pPr>
                  <w:r>
                    <w:rPr>
                      <w:rFonts w:hint="eastAsia" w:ascii="宋体" w:hAnsi="宋体"/>
                      <w:color w:val="000000"/>
                    </w:rPr>
                    <w:t>髌骨</w:t>
                  </w:r>
                </w:p>
              </w:tc>
              <w:tc>
                <w:tcPr>
                  <w:tcW w:w="930" w:type="dxa"/>
                </w:tcPr>
                <w:p w14:paraId="6554131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7378819">
                  <w:pPr>
                    <w:spacing w:line="300" w:lineRule="auto"/>
                    <w:jc w:val="center"/>
                    <w:rPr>
                      <w:rFonts w:ascii="宋体" w:hAnsi="宋体"/>
                      <w:color w:val="000000"/>
                    </w:rPr>
                  </w:pPr>
                  <w:r>
                    <w:rPr>
                      <w:rFonts w:hint="eastAsia" w:ascii="宋体" w:hAnsi="宋体"/>
                      <w:color w:val="000000"/>
                    </w:rPr>
                    <w:t>301</w:t>
                  </w:r>
                </w:p>
              </w:tc>
            </w:tr>
            <w:tr w14:paraId="5D892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120F141">
                  <w:pPr>
                    <w:spacing w:line="300" w:lineRule="auto"/>
                    <w:jc w:val="center"/>
                    <w:rPr>
                      <w:rFonts w:ascii="Times New Roman" w:hAnsi="Times New Roman"/>
                      <w:color w:val="000000"/>
                      <w:szCs w:val="20"/>
                    </w:rPr>
                  </w:pPr>
                  <w:r>
                    <w:rPr>
                      <w:rFonts w:hint="eastAsia" w:ascii="Times New Roman" w:hAnsi="Times New Roman" w:eastAsia="Times New Roman"/>
                      <w:color w:val="000000"/>
                    </w:rPr>
                    <w:t>117</w:t>
                  </w:r>
                </w:p>
              </w:tc>
              <w:tc>
                <w:tcPr>
                  <w:tcW w:w="2442" w:type="dxa"/>
                </w:tcPr>
                <w:p w14:paraId="1744CFFC">
                  <w:pPr>
                    <w:spacing w:line="300" w:lineRule="auto"/>
                    <w:jc w:val="left"/>
                    <w:rPr>
                      <w:rFonts w:ascii="Times New Roman" w:hAnsi="Times New Roman"/>
                      <w:color w:val="000000"/>
                      <w:szCs w:val="20"/>
                    </w:rPr>
                  </w:pPr>
                  <w:r>
                    <w:rPr>
                      <w:rFonts w:hint="eastAsia" w:ascii="宋体" w:hAnsi="宋体"/>
                      <w:color w:val="000000"/>
                    </w:rPr>
                    <w:t>肱骨</w:t>
                  </w:r>
                </w:p>
              </w:tc>
              <w:tc>
                <w:tcPr>
                  <w:tcW w:w="930" w:type="dxa"/>
                </w:tcPr>
                <w:p w14:paraId="2EB7125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5BF49B0">
                  <w:pPr>
                    <w:spacing w:line="300" w:lineRule="auto"/>
                    <w:jc w:val="center"/>
                    <w:rPr>
                      <w:rFonts w:ascii="宋体" w:hAnsi="宋体"/>
                      <w:color w:val="000000"/>
                    </w:rPr>
                  </w:pPr>
                  <w:r>
                    <w:rPr>
                      <w:rFonts w:hint="eastAsia" w:ascii="宋体" w:hAnsi="宋体"/>
                      <w:color w:val="000000"/>
                    </w:rPr>
                    <w:t>301</w:t>
                  </w:r>
                </w:p>
              </w:tc>
            </w:tr>
            <w:tr w14:paraId="24C7B2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196F070">
                  <w:pPr>
                    <w:spacing w:line="300" w:lineRule="auto"/>
                    <w:jc w:val="center"/>
                    <w:rPr>
                      <w:rFonts w:ascii="Times New Roman" w:hAnsi="Times New Roman"/>
                      <w:color w:val="000000"/>
                      <w:szCs w:val="20"/>
                    </w:rPr>
                  </w:pPr>
                  <w:r>
                    <w:rPr>
                      <w:rFonts w:hint="eastAsia" w:ascii="Times New Roman" w:hAnsi="Times New Roman" w:eastAsia="Times New Roman"/>
                      <w:color w:val="000000"/>
                    </w:rPr>
                    <w:t>118</w:t>
                  </w:r>
                </w:p>
              </w:tc>
              <w:tc>
                <w:tcPr>
                  <w:tcW w:w="2442" w:type="dxa"/>
                </w:tcPr>
                <w:p w14:paraId="52FDCA23">
                  <w:pPr>
                    <w:spacing w:line="300" w:lineRule="auto"/>
                    <w:jc w:val="left"/>
                    <w:rPr>
                      <w:rFonts w:ascii="Times New Roman" w:hAnsi="Times New Roman"/>
                      <w:color w:val="000000"/>
                      <w:szCs w:val="20"/>
                    </w:rPr>
                  </w:pPr>
                  <w:r>
                    <w:rPr>
                      <w:rFonts w:hint="eastAsia" w:ascii="宋体" w:hAnsi="宋体"/>
                      <w:color w:val="000000"/>
                    </w:rPr>
                    <w:t>胫腓骨</w:t>
                  </w:r>
                </w:p>
              </w:tc>
              <w:tc>
                <w:tcPr>
                  <w:tcW w:w="930" w:type="dxa"/>
                </w:tcPr>
                <w:p w14:paraId="616E27F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34BB5E6">
                  <w:pPr>
                    <w:spacing w:line="300" w:lineRule="auto"/>
                    <w:jc w:val="center"/>
                    <w:rPr>
                      <w:rFonts w:ascii="宋体" w:hAnsi="宋体"/>
                      <w:color w:val="000000"/>
                    </w:rPr>
                  </w:pPr>
                  <w:r>
                    <w:rPr>
                      <w:rFonts w:hint="eastAsia" w:ascii="宋体" w:hAnsi="宋体"/>
                      <w:color w:val="000000"/>
                    </w:rPr>
                    <w:t>301</w:t>
                  </w:r>
                </w:p>
              </w:tc>
            </w:tr>
            <w:tr w14:paraId="58F30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82D81C7">
                  <w:pPr>
                    <w:spacing w:line="300" w:lineRule="auto"/>
                    <w:jc w:val="center"/>
                    <w:rPr>
                      <w:rFonts w:ascii="Times New Roman" w:hAnsi="Times New Roman"/>
                      <w:color w:val="000000"/>
                      <w:szCs w:val="20"/>
                    </w:rPr>
                  </w:pPr>
                  <w:r>
                    <w:rPr>
                      <w:rFonts w:hint="eastAsia" w:ascii="Times New Roman" w:hAnsi="Times New Roman" w:eastAsia="Times New Roman"/>
                      <w:color w:val="000000"/>
                    </w:rPr>
                    <w:t>119</w:t>
                  </w:r>
                </w:p>
              </w:tc>
              <w:tc>
                <w:tcPr>
                  <w:tcW w:w="2442" w:type="dxa"/>
                </w:tcPr>
                <w:p w14:paraId="08DF75A8">
                  <w:pPr>
                    <w:spacing w:line="300" w:lineRule="auto"/>
                    <w:jc w:val="left"/>
                    <w:rPr>
                      <w:rFonts w:ascii="Times New Roman" w:hAnsi="Times New Roman"/>
                      <w:color w:val="000000"/>
                      <w:szCs w:val="20"/>
                    </w:rPr>
                  </w:pPr>
                  <w:r>
                    <w:rPr>
                      <w:rFonts w:hint="eastAsia" w:ascii="宋体" w:hAnsi="宋体"/>
                      <w:color w:val="000000"/>
                    </w:rPr>
                    <w:t>肋骨（12对）</w:t>
                  </w:r>
                </w:p>
              </w:tc>
              <w:tc>
                <w:tcPr>
                  <w:tcW w:w="930" w:type="dxa"/>
                </w:tcPr>
                <w:p w14:paraId="241F8BD8">
                  <w:pPr>
                    <w:spacing w:line="300" w:lineRule="auto"/>
                    <w:jc w:val="center"/>
                    <w:rPr>
                      <w:rFonts w:ascii="Times New Roman" w:hAnsi="Times New Roman"/>
                      <w:color w:val="000000"/>
                      <w:szCs w:val="20"/>
                    </w:rPr>
                  </w:pPr>
                  <w:r>
                    <w:rPr>
                      <w:rFonts w:hint="eastAsia" w:ascii="Times New Roman" w:hAnsi="Times New Roman"/>
                      <w:color w:val="000000"/>
                    </w:rPr>
                    <w:t>1</w:t>
                  </w:r>
                </w:p>
              </w:tc>
              <w:tc>
                <w:tcPr>
                  <w:tcW w:w="1248" w:type="dxa"/>
                </w:tcPr>
                <w:p w14:paraId="48AB996C">
                  <w:pPr>
                    <w:spacing w:line="300" w:lineRule="auto"/>
                    <w:jc w:val="center"/>
                    <w:rPr>
                      <w:rFonts w:ascii="宋体" w:hAnsi="宋体"/>
                      <w:color w:val="000000"/>
                    </w:rPr>
                  </w:pPr>
                  <w:r>
                    <w:rPr>
                      <w:rFonts w:hint="eastAsia" w:ascii="宋体" w:hAnsi="宋体"/>
                      <w:color w:val="000000"/>
                    </w:rPr>
                    <w:t>340</w:t>
                  </w:r>
                </w:p>
              </w:tc>
            </w:tr>
            <w:tr w14:paraId="124C9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2E9CC32">
                  <w:pPr>
                    <w:spacing w:line="300" w:lineRule="auto"/>
                    <w:jc w:val="center"/>
                    <w:rPr>
                      <w:rFonts w:ascii="Times New Roman" w:hAnsi="Times New Roman"/>
                      <w:color w:val="000000"/>
                      <w:szCs w:val="20"/>
                    </w:rPr>
                  </w:pPr>
                  <w:r>
                    <w:rPr>
                      <w:rFonts w:hint="eastAsia" w:ascii="Times New Roman" w:hAnsi="Times New Roman" w:eastAsia="Times New Roman"/>
                      <w:color w:val="000000"/>
                    </w:rPr>
                    <w:t>120</w:t>
                  </w:r>
                </w:p>
              </w:tc>
              <w:tc>
                <w:tcPr>
                  <w:tcW w:w="2442" w:type="dxa"/>
                </w:tcPr>
                <w:p w14:paraId="54E45DF3">
                  <w:pPr>
                    <w:spacing w:line="300" w:lineRule="auto"/>
                    <w:jc w:val="left"/>
                    <w:rPr>
                      <w:rFonts w:ascii="Times New Roman" w:hAnsi="Times New Roman"/>
                      <w:color w:val="000000"/>
                      <w:szCs w:val="20"/>
                    </w:rPr>
                  </w:pPr>
                  <w:r>
                    <w:rPr>
                      <w:rFonts w:hint="eastAsia" w:ascii="宋体" w:hAnsi="宋体"/>
                      <w:color w:val="000000"/>
                    </w:rPr>
                    <w:t>股骨</w:t>
                  </w:r>
                </w:p>
              </w:tc>
              <w:tc>
                <w:tcPr>
                  <w:tcW w:w="930" w:type="dxa"/>
                </w:tcPr>
                <w:p w14:paraId="4180FDB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E67F350">
                  <w:pPr>
                    <w:spacing w:line="300" w:lineRule="auto"/>
                    <w:jc w:val="center"/>
                    <w:rPr>
                      <w:rFonts w:ascii="宋体" w:hAnsi="宋体"/>
                      <w:color w:val="000000"/>
                    </w:rPr>
                  </w:pPr>
                  <w:r>
                    <w:rPr>
                      <w:rFonts w:hint="eastAsia" w:ascii="宋体" w:hAnsi="宋体"/>
                      <w:color w:val="000000"/>
                    </w:rPr>
                    <w:t>301</w:t>
                  </w:r>
                </w:p>
              </w:tc>
            </w:tr>
            <w:tr w14:paraId="30B56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AD8C9FC">
                  <w:pPr>
                    <w:spacing w:line="300" w:lineRule="auto"/>
                    <w:jc w:val="center"/>
                    <w:rPr>
                      <w:rFonts w:ascii="Times New Roman" w:hAnsi="Times New Roman"/>
                      <w:color w:val="000000"/>
                      <w:szCs w:val="20"/>
                    </w:rPr>
                  </w:pPr>
                  <w:r>
                    <w:rPr>
                      <w:rFonts w:hint="eastAsia" w:ascii="Times New Roman" w:hAnsi="Times New Roman" w:eastAsia="Times New Roman"/>
                      <w:color w:val="000000"/>
                    </w:rPr>
                    <w:t>121</w:t>
                  </w:r>
                </w:p>
              </w:tc>
              <w:tc>
                <w:tcPr>
                  <w:tcW w:w="2442" w:type="dxa"/>
                </w:tcPr>
                <w:p w14:paraId="1346FB69">
                  <w:pPr>
                    <w:spacing w:line="300" w:lineRule="auto"/>
                    <w:jc w:val="left"/>
                    <w:rPr>
                      <w:rFonts w:ascii="Times New Roman" w:hAnsi="Times New Roman"/>
                      <w:color w:val="000000"/>
                      <w:szCs w:val="20"/>
                    </w:rPr>
                  </w:pPr>
                  <w:r>
                    <w:rPr>
                      <w:rFonts w:hint="eastAsia" w:ascii="宋体" w:hAnsi="宋体"/>
                      <w:color w:val="000000"/>
                    </w:rPr>
                    <w:t>骨的分类</w:t>
                  </w:r>
                </w:p>
              </w:tc>
              <w:tc>
                <w:tcPr>
                  <w:tcW w:w="930" w:type="dxa"/>
                </w:tcPr>
                <w:p w14:paraId="3C05A5F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42319FE">
                  <w:pPr>
                    <w:spacing w:line="300" w:lineRule="auto"/>
                    <w:jc w:val="center"/>
                    <w:rPr>
                      <w:rFonts w:ascii="宋体" w:hAnsi="宋体"/>
                      <w:color w:val="000000"/>
                    </w:rPr>
                  </w:pPr>
                  <w:r>
                    <w:rPr>
                      <w:rFonts w:hint="eastAsia" w:ascii="宋体" w:hAnsi="宋体"/>
                      <w:color w:val="000000"/>
                    </w:rPr>
                    <w:t>301</w:t>
                  </w:r>
                </w:p>
              </w:tc>
            </w:tr>
            <w:tr w14:paraId="5C1A6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A874526">
                  <w:pPr>
                    <w:spacing w:line="300" w:lineRule="auto"/>
                    <w:jc w:val="center"/>
                    <w:rPr>
                      <w:rFonts w:ascii="Times New Roman" w:hAnsi="Times New Roman"/>
                      <w:color w:val="000000"/>
                      <w:szCs w:val="20"/>
                    </w:rPr>
                  </w:pPr>
                  <w:r>
                    <w:rPr>
                      <w:rFonts w:hint="eastAsia" w:ascii="Times New Roman" w:hAnsi="Times New Roman" w:eastAsia="Times New Roman"/>
                      <w:color w:val="000000"/>
                    </w:rPr>
                    <w:t>122</w:t>
                  </w:r>
                </w:p>
              </w:tc>
              <w:tc>
                <w:tcPr>
                  <w:tcW w:w="2442" w:type="dxa"/>
                </w:tcPr>
                <w:p w14:paraId="65DD0A39">
                  <w:pPr>
                    <w:spacing w:line="300" w:lineRule="auto"/>
                    <w:jc w:val="left"/>
                    <w:rPr>
                      <w:rFonts w:ascii="Times New Roman" w:hAnsi="Times New Roman"/>
                      <w:color w:val="000000"/>
                      <w:szCs w:val="20"/>
                    </w:rPr>
                  </w:pPr>
                  <w:r>
                    <w:rPr>
                      <w:rFonts w:hint="eastAsia" w:ascii="宋体" w:hAnsi="宋体"/>
                      <w:color w:val="000000"/>
                    </w:rPr>
                    <w:t>骶骨</w:t>
                  </w:r>
                </w:p>
              </w:tc>
              <w:tc>
                <w:tcPr>
                  <w:tcW w:w="930" w:type="dxa"/>
                </w:tcPr>
                <w:p w14:paraId="4C7D380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17E204F">
                  <w:pPr>
                    <w:spacing w:line="300" w:lineRule="auto"/>
                    <w:jc w:val="center"/>
                    <w:rPr>
                      <w:rFonts w:ascii="宋体" w:hAnsi="宋体"/>
                      <w:color w:val="000000"/>
                    </w:rPr>
                  </w:pPr>
                  <w:r>
                    <w:rPr>
                      <w:rFonts w:hint="eastAsia" w:ascii="宋体" w:hAnsi="宋体"/>
                      <w:color w:val="000000"/>
                    </w:rPr>
                    <w:t>301</w:t>
                  </w:r>
                </w:p>
              </w:tc>
            </w:tr>
            <w:tr w14:paraId="632AF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D2DDEDB">
                  <w:pPr>
                    <w:spacing w:line="300" w:lineRule="auto"/>
                    <w:jc w:val="center"/>
                    <w:rPr>
                      <w:rFonts w:ascii="Times New Roman" w:hAnsi="Times New Roman"/>
                      <w:color w:val="000000"/>
                      <w:szCs w:val="20"/>
                    </w:rPr>
                  </w:pPr>
                  <w:r>
                    <w:rPr>
                      <w:rFonts w:hint="eastAsia" w:ascii="Times New Roman" w:hAnsi="Times New Roman" w:eastAsia="Times New Roman"/>
                      <w:color w:val="000000"/>
                    </w:rPr>
                    <w:t>123</w:t>
                  </w:r>
                </w:p>
              </w:tc>
              <w:tc>
                <w:tcPr>
                  <w:tcW w:w="2442" w:type="dxa"/>
                </w:tcPr>
                <w:p w14:paraId="6BB8B47A">
                  <w:pPr>
                    <w:spacing w:line="300" w:lineRule="auto"/>
                    <w:jc w:val="left"/>
                    <w:rPr>
                      <w:rFonts w:ascii="Times New Roman" w:hAnsi="Times New Roman"/>
                      <w:color w:val="000000"/>
                      <w:szCs w:val="20"/>
                    </w:rPr>
                  </w:pPr>
                  <w:r>
                    <w:rPr>
                      <w:rFonts w:hint="eastAsia" w:ascii="宋体" w:hAnsi="宋体"/>
                      <w:color w:val="000000"/>
                    </w:rPr>
                    <w:t>足骨</w:t>
                  </w:r>
                </w:p>
              </w:tc>
              <w:tc>
                <w:tcPr>
                  <w:tcW w:w="930" w:type="dxa"/>
                </w:tcPr>
                <w:p w14:paraId="7EE40AE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53F08F8">
                  <w:pPr>
                    <w:spacing w:line="300" w:lineRule="auto"/>
                    <w:jc w:val="center"/>
                    <w:rPr>
                      <w:rFonts w:ascii="宋体" w:hAnsi="宋体"/>
                      <w:color w:val="000000"/>
                    </w:rPr>
                  </w:pPr>
                  <w:r>
                    <w:rPr>
                      <w:rFonts w:hint="eastAsia" w:ascii="宋体" w:hAnsi="宋体"/>
                      <w:color w:val="000000"/>
                    </w:rPr>
                    <w:t>301</w:t>
                  </w:r>
                </w:p>
              </w:tc>
            </w:tr>
            <w:tr w14:paraId="3A9D6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FEE716F">
                  <w:pPr>
                    <w:spacing w:line="300" w:lineRule="auto"/>
                    <w:jc w:val="center"/>
                    <w:rPr>
                      <w:rFonts w:ascii="Times New Roman" w:hAnsi="Times New Roman"/>
                      <w:color w:val="000000"/>
                      <w:szCs w:val="20"/>
                    </w:rPr>
                  </w:pPr>
                  <w:r>
                    <w:rPr>
                      <w:rFonts w:hint="eastAsia" w:ascii="Times New Roman" w:hAnsi="Times New Roman" w:eastAsia="Times New Roman"/>
                      <w:color w:val="000000"/>
                    </w:rPr>
                    <w:t>124</w:t>
                  </w:r>
                </w:p>
              </w:tc>
              <w:tc>
                <w:tcPr>
                  <w:tcW w:w="2442" w:type="dxa"/>
                </w:tcPr>
                <w:p w14:paraId="26BDE5FB">
                  <w:pPr>
                    <w:spacing w:line="300" w:lineRule="auto"/>
                    <w:jc w:val="left"/>
                    <w:rPr>
                      <w:rFonts w:ascii="Times New Roman" w:hAnsi="Times New Roman"/>
                      <w:color w:val="000000"/>
                      <w:szCs w:val="20"/>
                    </w:rPr>
                  </w:pPr>
                  <w:r>
                    <w:rPr>
                      <w:rFonts w:hint="eastAsia" w:ascii="宋体" w:hAnsi="宋体"/>
                      <w:color w:val="000000"/>
                    </w:rPr>
                    <w:t>髋骨</w:t>
                  </w:r>
                </w:p>
              </w:tc>
              <w:tc>
                <w:tcPr>
                  <w:tcW w:w="930" w:type="dxa"/>
                </w:tcPr>
                <w:p w14:paraId="5656AC6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B2854C3">
                  <w:pPr>
                    <w:spacing w:line="300" w:lineRule="auto"/>
                    <w:jc w:val="center"/>
                    <w:rPr>
                      <w:rFonts w:ascii="宋体" w:hAnsi="宋体"/>
                      <w:color w:val="000000"/>
                    </w:rPr>
                  </w:pPr>
                  <w:r>
                    <w:rPr>
                      <w:rFonts w:hint="eastAsia" w:ascii="宋体" w:hAnsi="宋体"/>
                      <w:color w:val="000000"/>
                    </w:rPr>
                    <w:t>301</w:t>
                  </w:r>
                </w:p>
              </w:tc>
            </w:tr>
            <w:tr w14:paraId="14019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7EE3A4D">
                  <w:pPr>
                    <w:spacing w:line="300" w:lineRule="auto"/>
                    <w:jc w:val="center"/>
                    <w:rPr>
                      <w:rFonts w:ascii="Times New Roman" w:hAnsi="Times New Roman"/>
                      <w:color w:val="000000"/>
                      <w:szCs w:val="20"/>
                    </w:rPr>
                  </w:pPr>
                  <w:r>
                    <w:rPr>
                      <w:rFonts w:hint="eastAsia" w:ascii="Times New Roman" w:hAnsi="Times New Roman" w:eastAsia="Times New Roman"/>
                      <w:color w:val="000000"/>
                    </w:rPr>
                    <w:t>125</w:t>
                  </w:r>
                </w:p>
              </w:tc>
              <w:tc>
                <w:tcPr>
                  <w:tcW w:w="2442" w:type="dxa"/>
                </w:tcPr>
                <w:p w14:paraId="2C4FF30E">
                  <w:pPr>
                    <w:spacing w:line="300" w:lineRule="auto"/>
                    <w:jc w:val="left"/>
                    <w:rPr>
                      <w:rFonts w:ascii="Times New Roman" w:hAnsi="Times New Roman"/>
                      <w:color w:val="000000"/>
                      <w:szCs w:val="20"/>
                    </w:rPr>
                  </w:pPr>
                  <w:r>
                    <w:rPr>
                      <w:rFonts w:hint="eastAsia" w:ascii="宋体" w:hAnsi="宋体"/>
                      <w:color w:val="000000"/>
                    </w:rPr>
                    <w:t>女性骨盆</w:t>
                  </w:r>
                </w:p>
              </w:tc>
              <w:tc>
                <w:tcPr>
                  <w:tcW w:w="930" w:type="dxa"/>
                </w:tcPr>
                <w:p w14:paraId="3C99BE1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62138B6">
                  <w:pPr>
                    <w:spacing w:line="300" w:lineRule="auto"/>
                    <w:jc w:val="center"/>
                    <w:rPr>
                      <w:rFonts w:ascii="宋体" w:hAnsi="宋体"/>
                      <w:color w:val="000000"/>
                    </w:rPr>
                  </w:pPr>
                  <w:r>
                    <w:rPr>
                      <w:rFonts w:hint="eastAsia" w:ascii="宋体" w:hAnsi="宋体"/>
                      <w:color w:val="000000"/>
                    </w:rPr>
                    <w:t>301</w:t>
                  </w:r>
                </w:p>
              </w:tc>
            </w:tr>
            <w:tr w14:paraId="4013D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D66DDD9">
                  <w:pPr>
                    <w:spacing w:line="300" w:lineRule="auto"/>
                    <w:jc w:val="center"/>
                    <w:rPr>
                      <w:rFonts w:ascii="Times New Roman" w:hAnsi="Times New Roman"/>
                      <w:color w:val="000000"/>
                      <w:szCs w:val="20"/>
                    </w:rPr>
                  </w:pPr>
                  <w:r>
                    <w:rPr>
                      <w:rFonts w:hint="eastAsia" w:ascii="Times New Roman" w:hAnsi="Times New Roman" w:eastAsia="Times New Roman"/>
                      <w:color w:val="000000"/>
                    </w:rPr>
                    <w:t>126</w:t>
                  </w:r>
                </w:p>
              </w:tc>
              <w:tc>
                <w:tcPr>
                  <w:tcW w:w="2442" w:type="dxa"/>
                </w:tcPr>
                <w:p w14:paraId="2BB4B1BF">
                  <w:pPr>
                    <w:spacing w:line="300" w:lineRule="auto"/>
                    <w:jc w:val="left"/>
                    <w:rPr>
                      <w:rFonts w:ascii="Times New Roman" w:hAnsi="Times New Roman"/>
                      <w:color w:val="000000"/>
                      <w:szCs w:val="20"/>
                    </w:rPr>
                  </w:pPr>
                  <w:r>
                    <w:rPr>
                      <w:rFonts w:hint="eastAsia" w:ascii="宋体" w:hAnsi="宋体"/>
                      <w:color w:val="000000"/>
                    </w:rPr>
                    <w:t>男性骨盆</w:t>
                  </w:r>
                </w:p>
              </w:tc>
              <w:tc>
                <w:tcPr>
                  <w:tcW w:w="930" w:type="dxa"/>
                </w:tcPr>
                <w:p w14:paraId="2B68EBA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549E522">
                  <w:pPr>
                    <w:spacing w:line="300" w:lineRule="auto"/>
                    <w:jc w:val="center"/>
                    <w:rPr>
                      <w:rFonts w:ascii="宋体" w:hAnsi="宋体"/>
                      <w:color w:val="000000"/>
                    </w:rPr>
                  </w:pPr>
                  <w:r>
                    <w:rPr>
                      <w:rFonts w:hint="eastAsia" w:ascii="宋体" w:hAnsi="宋体"/>
                      <w:color w:val="000000"/>
                    </w:rPr>
                    <w:t>301</w:t>
                  </w:r>
                </w:p>
              </w:tc>
            </w:tr>
            <w:tr w14:paraId="58C1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559E17A">
                  <w:pPr>
                    <w:spacing w:line="300" w:lineRule="auto"/>
                    <w:jc w:val="center"/>
                    <w:rPr>
                      <w:rFonts w:ascii="Times New Roman" w:hAnsi="Times New Roman"/>
                      <w:color w:val="000000"/>
                      <w:szCs w:val="20"/>
                    </w:rPr>
                  </w:pPr>
                  <w:r>
                    <w:rPr>
                      <w:rFonts w:hint="eastAsia" w:ascii="Times New Roman" w:hAnsi="Times New Roman" w:eastAsia="Times New Roman"/>
                      <w:color w:val="000000"/>
                    </w:rPr>
                    <w:t>127</w:t>
                  </w:r>
                </w:p>
              </w:tc>
              <w:tc>
                <w:tcPr>
                  <w:tcW w:w="2442" w:type="dxa"/>
                </w:tcPr>
                <w:p w14:paraId="3F1447C8">
                  <w:pPr>
                    <w:spacing w:line="300" w:lineRule="auto"/>
                    <w:jc w:val="left"/>
                    <w:rPr>
                      <w:rFonts w:ascii="Times New Roman" w:hAnsi="Times New Roman"/>
                      <w:color w:val="000000"/>
                      <w:szCs w:val="20"/>
                    </w:rPr>
                  </w:pPr>
                  <w:r>
                    <w:rPr>
                      <w:rFonts w:hint="eastAsia" w:ascii="宋体" w:hAnsi="宋体"/>
                      <w:color w:val="000000"/>
                    </w:rPr>
                    <w:t>游离下肢骨</w:t>
                  </w:r>
                </w:p>
              </w:tc>
              <w:tc>
                <w:tcPr>
                  <w:tcW w:w="930" w:type="dxa"/>
                </w:tcPr>
                <w:p w14:paraId="1E52C23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C797B24">
                  <w:pPr>
                    <w:spacing w:line="300" w:lineRule="auto"/>
                    <w:jc w:val="center"/>
                    <w:rPr>
                      <w:rFonts w:ascii="宋体" w:hAnsi="宋体"/>
                      <w:color w:val="000000"/>
                    </w:rPr>
                  </w:pPr>
                  <w:r>
                    <w:rPr>
                      <w:rFonts w:hint="eastAsia" w:ascii="宋体" w:hAnsi="宋体"/>
                      <w:color w:val="000000"/>
                    </w:rPr>
                    <w:t>301</w:t>
                  </w:r>
                </w:p>
              </w:tc>
            </w:tr>
            <w:tr w14:paraId="4E133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42E4ACF">
                  <w:pPr>
                    <w:spacing w:line="300" w:lineRule="auto"/>
                    <w:jc w:val="center"/>
                    <w:rPr>
                      <w:rFonts w:ascii="Times New Roman" w:hAnsi="Times New Roman"/>
                      <w:color w:val="000000"/>
                      <w:szCs w:val="20"/>
                    </w:rPr>
                  </w:pPr>
                  <w:r>
                    <w:rPr>
                      <w:rFonts w:hint="eastAsia" w:ascii="Times New Roman" w:hAnsi="Times New Roman" w:eastAsia="Times New Roman"/>
                      <w:color w:val="000000"/>
                    </w:rPr>
                    <w:t>128</w:t>
                  </w:r>
                </w:p>
              </w:tc>
              <w:tc>
                <w:tcPr>
                  <w:tcW w:w="2442" w:type="dxa"/>
                </w:tcPr>
                <w:p w14:paraId="1C24C808">
                  <w:pPr>
                    <w:spacing w:line="300" w:lineRule="auto"/>
                    <w:jc w:val="left"/>
                    <w:rPr>
                      <w:rFonts w:ascii="Times New Roman" w:hAnsi="Times New Roman"/>
                      <w:color w:val="000000"/>
                      <w:szCs w:val="20"/>
                    </w:rPr>
                  </w:pPr>
                  <w:r>
                    <w:rPr>
                      <w:rFonts w:hint="eastAsia" w:ascii="宋体" w:hAnsi="宋体"/>
                      <w:color w:val="000000"/>
                    </w:rPr>
                    <w:t>游离上肢骨</w:t>
                  </w:r>
                </w:p>
              </w:tc>
              <w:tc>
                <w:tcPr>
                  <w:tcW w:w="930" w:type="dxa"/>
                </w:tcPr>
                <w:p w14:paraId="46E7FF5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4B3B302">
                  <w:pPr>
                    <w:spacing w:line="300" w:lineRule="auto"/>
                    <w:jc w:val="center"/>
                    <w:rPr>
                      <w:rFonts w:ascii="宋体" w:hAnsi="宋体"/>
                      <w:color w:val="000000"/>
                    </w:rPr>
                  </w:pPr>
                  <w:r>
                    <w:rPr>
                      <w:rFonts w:hint="eastAsia" w:ascii="宋体" w:hAnsi="宋体"/>
                      <w:color w:val="000000"/>
                    </w:rPr>
                    <w:t>301</w:t>
                  </w:r>
                </w:p>
              </w:tc>
            </w:tr>
            <w:tr w14:paraId="0FD6B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803CF73">
                  <w:pPr>
                    <w:spacing w:line="300" w:lineRule="auto"/>
                    <w:jc w:val="center"/>
                    <w:rPr>
                      <w:rFonts w:ascii="Times New Roman" w:hAnsi="Times New Roman"/>
                      <w:color w:val="000000"/>
                      <w:szCs w:val="20"/>
                    </w:rPr>
                  </w:pPr>
                  <w:r>
                    <w:rPr>
                      <w:rFonts w:hint="eastAsia" w:ascii="Times New Roman" w:hAnsi="Times New Roman" w:eastAsia="Times New Roman"/>
                      <w:color w:val="000000"/>
                    </w:rPr>
                    <w:t>129</w:t>
                  </w:r>
                </w:p>
              </w:tc>
              <w:tc>
                <w:tcPr>
                  <w:tcW w:w="2442" w:type="dxa"/>
                </w:tcPr>
                <w:p w14:paraId="3628D1AA">
                  <w:pPr>
                    <w:spacing w:line="300" w:lineRule="auto"/>
                    <w:jc w:val="left"/>
                    <w:rPr>
                      <w:rFonts w:ascii="Times New Roman" w:hAnsi="Times New Roman"/>
                      <w:color w:val="000000"/>
                      <w:szCs w:val="20"/>
                    </w:rPr>
                  </w:pPr>
                  <w:r>
                    <w:rPr>
                      <w:rFonts w:hint="eastAsia" w:ascii="宋体" w:hAnsi="宋体"/>
                      <w:color w:val="000000"/>
                    </w:rPr>
                    <w:t>男性尿生殖系统全貌</w:t>
                  </w:r>
                </w:p>
              </w:tc>
              <w:tc>
                <w:tcPr>
                  <w:tcW w:w="930" w:type="dxa"/>
                </w:tcPr>
                <w:p w14:paraId="1066A43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D5C1795">
                  <w:pPr>
                    <w:spacing w:line="300" w:lineRule="auto"/>
                    <w:jc w:val="center"/>
                    <w:rPr>
                      <w:rFonts w:ascii="宋体" w:hAnsi="宋体"/>
                      <w:color w:val="000000"/>
                    </w:rPr>
                  </w:pPr>
                  <w:r>
                    <w:rPr>
                      <w:rFonts w:hint="eastAsia" w:ascii="宋体" w:hAnsi="宋体"/>
                      <w:color w:val="000000"/>
                    </w:rPr>
                    <w:t>301</w:t>
                  </w:r>
                </w:p>
              </w:tc>
            </w:tr>
            <w:tr w14:paraId="57A0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3FF3F8B">
                  <w:pPr>
                    <w:spacing w:line="300" w:lineRule="auto"/>
                    <w:jc w:val="center"/>
                    <w:rPr>
                      <w:rFonts w:ascii="Times New Roman" w:hAnsi="Times New Roman"/>
                      <w:color w:val="000000"/>
                      <w:szCs w:val="20"/>
                    </w:rPr>
                  </w:pPr>
                  <w:r>
                    <w:rPr>
                      <w:rFonts w:hint="eastAsia" w:ascii="Times New Roman" w:hAnsi="Times New Roman" w:eastAsia="Times New Roman"/>
                      <w:color w:val="000000"/>
                    </w:rPr>
                    <w:t>130</w:t>
                  </w:r>
                </w:p>
              </w:tc>
              <w:tc>
                <w:tcPr>
                  <w:tcW w:w="2442" w:type="dxa"/>
                </w:tcPr>
                <w:p w14:paraId="4AD4D365">
                  <w:pPr>
                    <w:spacing w:line="300" w:lineRule="auto"/>
                    <w:jc w:val="left"/>
                    <w:rPr>
                      <w:rFonts w:ascii="Times New Roman" w:hAnsi="Times New Roman"/>
                      <w:color w:val="000000"/>
                      <w:szCs w:val="20"/>
                    </w:rPr>
                  </w:pPr>
                  <w:r>
                    <w:rPr>
                      <w:rFonts w:hint="eastAsia" w:ascii="宋体" w:hAnsi="宋体"/>
                      <w:color w:val="000000"/>
                    </w:rPr>
                    <w:t>女性尿生殖系统全貌</w:t>
                  </w:r>
                </w:p>
              </w:tc>
              <w:tc>
                <w:tcPr>
                  <w:tcW w:w="930" w:type="dxa"/>
                </w:tcPr>
                <w:p w14:paraId="0A90C9B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EF661EB">
                  <w:pPr>
                    <w:spacing w:line="300" w:lineRule="auto"/>
                    <w:jc w:val="center"/>
                    <w:rPr>
                      <w:rFonts w:ascii="宋体" w:hAnsi="宋体"/>
                      <w:color w:val="000000"/>
                    </w:rPr>
                  </w:pPr>
                  <w:r>
                    <w:rPr>
                      <w:rFonts w:hint="eastAsia" w:ascii="宋体" w:hAnsi="宋体"/>
                      <w:color w:val="000000"/>
                    </w:rPr>
                    <w:t>301</w:t>
                  </w:r>
                </w:p>
              </w:tc>
            </w:tr>
            <w:tr w14:paraId="5322D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70F1969">
                  <w:pPr>
                    <w:spacing w:line="300" w:lineRule="auto"/>
                    <w:jc w:val="center"/>
                    <w:rPr>
                      <w:rFonts w:ascii="Times New Roman" w:hAnsi="Times New Roman"/>
                      <w:color w:val="000000"/>
                      <w:szCs w:val="20"/>
                    </w:rPr>
                  </w:pPr>
                  <w:r>
                    <w:rPr>
                      <w:rFonts w:hint="eastAsia" w:ascii="Times New Roman" w:hAnsi="Times New Roman" w:eastAsia="Times New Roman"/>
                      <w:color w:val="000000"/>
                    </w:rPr>
                    <w:t>131</w:t>
                  </w:r>
                </w:p>
              </w:tc>
              <w:tc>
                <w:tcPr>
                  <w:tcW w:w="2442" w:type="dxa"/>
                </w:tcPr>
                <w:p w14:paraId="1A139421">
                  <w:pPr>
                    <w:spacing w:line="300" w:lineRule="auto"/>
                    <w:jc w:val="left"/>
                    <w:rPr>
                      <w:rFonts w:ascii="Times New Roman" w:hAnsi="Times New Roman"/>
                      <w:color w:val="000000"/>
                      <w:szCs w:val="20"/>
                    </w:rPr>
                  </w:pPr>
                  <w:r>
                    <w:rPr>
                      <w:rFonts w:hint="eastAsia" w:ascii="宋体" w:hAnsi="宋体"/>
                      <w:color w:val="000000"/>
                    </w:rPr>
                    <w:t>膀胱前面观</w:t>
                  </w:r>
                </w:p>
              </w:tc>
              <w:tc>
                <w:tcPr>
                  <w:tcW w:w="930" w:type="dxa"/>
                </w:tcPr>
                <w:p w14:paraId="682D6ED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210010B">
                  <w:pPr>
                    <w:spacing w:line="300" w:lineRule="auto"/>
                    <w:jc w:val="center"/>
                    <w:rPr>
                      <w:rFonts w:ascii="宋体" w:hAnsi="宋体"/>
                      <w:color w:val="000000"/>
                    </w:rPr>
                  </w:pPr>
                  <w:r>
                    <w:rPr>
                      <w:rFonts w:hint="eastAsia" w:ascii="宋体" w:hAnsi="宋体"/>
                      <w:color w:val="000000"/>
                    </w:rPr>
                    <w:t>301</w:t>
                  </w:r>
                </w:p>
              </w:tc>
            </w:tr>
            <w:tr w14:paraId="61EC3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14B6E75">
                  <w:pPr>
                    <w:spacing w:line="300" w:lineRule="auto"/>
                    <w:jc w:val="center"/>
                    <w:rPr>
                      <w:rFonts w:ascii="Times New Roman" w:hAnsi="Times New Roman"/>
                      <w:color w:val="000000"/>
                      <w:szCs w:val="20"/>
                    </w:rPr>
                  </w:pPr>
                  <w:r>
                    <w:rPr>
                      <w:rFonts w:hint="eastAsia" w:ascii="Times New Roman" w:hAnsi="Times New Roman" w:eastAsia="Times New Roman"/>
                      <w:color w:val="000000"/>
                    </w:rPr>
                    <w:t>132</w:t>
                  </w:r>
                </w:p>
              </w:tc>
              <w:tc>
                <w:tcPr>
                  <w:tcW w:w="2442" w:type="dxa"/>
                </w:tcPr>
                <w:p w14:paraId="0433DB66">
                  <w:pPr>
                    <w:spacing w:line="300" w:lineRule="auto"/>
                    <w:jc w:val="left"/>
                    <w:rPr>
                      <w:rFonts w:ascii="Times New Roman" w:hAnsi="Times New Roman"/>
                      <w:color w:val="000000"/>
                      <w:szCs w:val="20"/>
                    </w:rPr>
                  </w:pPr>
                  <w:r>
                    <w:rPr>
                      <w:rFonts w:hint="eastAsia" w:ascii="宋体" w:hAnsi="宋体"/>
                      <w:color w:val="000000"/>
                    </w:rPr>
                    <w:t>女性尿道</w:t>
                  </w:r>
                </w:p>
              </w:tc>
              <w:tc>
                <w:tcPr>
                  <w:tcW w:w="930" w:type="dxa"/>
                </w:tcPr>
                <w:p w14:paraId="765D515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1E1F628">
                  <w:pPr>
                    <w:spacing w:line="300" w:lineRule="auto"/>
                    <w:jc w:val="center"/>
                    <w:rPr>
                      <w:rFonts w:ascii="宋体" w:hAnsi="宋体"/>
                      <w:color w:val="000000"/>
                    </w:rPr>
                  </w:pPr>
                  <w:r>
                    <w:rPr>
                      <w:rFonts w:hint="eastAsia" w:ascii="宋体" w:hAnsi="宋体"/>
                      <w:color w:val="000000"/>
                    </w:rPr>
                    <w:t>301</w:t>
                  </w:r>
                </w:p>
              </w:tc>
            </w:tr>
            <w:tr w14:paraId="24A39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70C0979">
                  <w:pPr>
                    <w:spacing w:line="300" w:lineRule="auto"/>
                    <w:jc w:val="center"/>
                    <w:rPr>
                      <w:rFonts w:ascii="Times New Roman" w:hAnsi="Times New Roman"/>
                      <w:color w:val="000000"/>
                      <w:szCs w:val="20"/>
                    </w:rPr>
                  </w:pPr>
                  <w:r>
                    <w:rPr>
                      <w:rFonts w:hint="eastAsia" w:ascii="Times New Roman" w:hAnsi="Times New Roman" w:eastAsia="Times New Roman"/>
                      <w:color w:val="000000"/>
                    </w:rPr>
                    <w:t>133</w:t>
                  </w:r>
                </w:p>
              </w:tc>
              <w:tc>
                <w:tcPr>
                  <w:tcW w:w="2442" w:type="dxa"/>
                </w:tcPr>
                <w:p w14:paraId="2D8ADB7E">
                  <w:pPr>
                    <w:spacing w:line="300" w:lineRule="auto"/>
                    <w:jc w:val="left"/>
                    <w:rPr>
                      <w:rFonts w:ascii="Times New Roman" w:hAnsi="Times New Roman"/>
                      <w:color w:val="000000"/>
                      <w:szCs w:val="20"/>
                    </w:rPr>
                  </w:pPr>
                  <w:r>
                    <w:rPr>
                      <w:rFonts w:hint="eastAsia" w:ascii="宋体" w:hAnsi="宋体"/>
                      <w:color w:val="000000"/>
                    </w:rPr>
                    <w:t>男性盆腔正中矢状切面</w:t>
                  </w:r>
                </w:p>
              </w:tc>
              <w:tc>
                <w:tcPr>
                  <w:tcW w:w="930" w:type="dxa"/>
                </w:tcPr>
                <w:p w14:paraId="03B5A7B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31DCE96">
                  <w:pPr>
                    <w:spacing w:line="300" w:lineRule="auto"/>
                    <w:jc w:val="center"/>
                    <w:rPr>
                      <w:rFonts w:ascii="宋体" w:hAnsi="宋体"/>
                      <w:color w:val="000000"/>
                    </w:rPr>
                  </w:pPr>
                  <w:r>
                    <w:rPr>
                      <w:rFonts w:hint="eastAsia" w:ascii="宋体" w:hAnsi="宋体"/>
                      <w:color w:val="000000"/>
                    </w:rPr>
                    <w:t>301</w:t>
                  </w:r>
                </w:p>
              </w:tc>
            </w:tr>
            <w:tr w14:paraId="3C8B4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B42D558">
                  <w:pPr>
                    <w:spacing w:line="300" w:lineRule="auto"/>
                    <w:jc w:val="center"/>
                    <w:rPr>
                      <w:rFonts w:ascii="Times New Roman" w:hAnsi="Times New Roman"/>
                      <w:color w:val="000000"/>
                      <w:szCs w:val="20"/>
                    </w:rPr>
                  </w:pPr>
                  <w:r>
                    <w:rPr>
                      <w:rFonts w:hint="eastAsia" w:ascii="Times New Roman" w:hAnsi="Times New Roman" w:eastAsia="Times New Roman"/>
                      <w:color w:val="000000"/>
                    </w:rPr>
                    <w:t>134</w:t>
                  </w:r>
                </w:p>
              </w:tc>
              <w:tc>
                <w:tcPr>
                  <w:tcW w:w="2442" w:type="dxa"/>
                </w:tcPr>
                <w:p w14:paraId="2FF8CBEA">
                  <w:pPr>
                    <w:spacing w:line="300" w:lineRule="auto"/>
                    <w:jc w:val="left"/>
                    <w:rPr>
                      <w:rFonts w:ascii="Times New Roman" w:hAnsi="Times New Roman"/>
                      <w:color w:val="000000"/>
                      <w:szCs w:val="20"/>
                    </w:rPr>
                  </w:pPr>
                  <w:r>
                    <w:rPr>
                      <w:rFonts w:hint="eastAsia" w:ascii="宋体" w:hAnsi="宋体"/>
                      <w:color w:val="000000"/>
                    </w:rPr>
                    <w:t>肾的毗邻</w:t>
                  </w:r>
                </w:p>
              </w:tc>
              <w:tc>
                <w:tcPr>
                  <w:tcW w:w="930" w:type="dxa"/>
                </w:tcPr>
                <w:p w14:paraId="779DF2B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47CC5E9">
                  <w:pPr>
                    <w:spacing w:line="300" w:lineRule="auto"/>
                    <w:jc w:val="center"/>
                    <w:rPr>
                      <w:rFonts w:ascii="宋体" w:hAnsi="宋体"/>
                      <w:color w:val="000000"/>
                    </w:rPr>
                  </w:pPr>
                  <w:r>
                    <w:rPr>
                      <w:rFonts w:hint="eastAsia" w:ascii="宋体" w:hAnsi="宋体"/>
                      <w:color w:val="000000"/>
                    </w:rPr>
                    <w:t>301</w:t>
                  </w:r>
                </w:p>
              </w:tc>
            </w:tr>
            <w:tr w14:paraId="24746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D265EA1">
                  <w:pPr>
                    <w:spacing w:line="300" w:lineRule="auto"/>
                    <w:jc w:val="center"/>
                    <w:rPr>
                      <w:rFonts w:ascii="Times New Roman" w:hAnsi="Times New Roman"/>
                      <w:color w:val="000000"/>
                      <w:szCs w:val="20"/>
                    </w:rPr>
                  </w:pPr>
                  <w:r>
                    <w:rPr>
                      <w:rFonts w:hint="eastAsia" w:ascii="Times New Roman" w:hAnsi="Times New Roman" w:eastAsia="Times New Roman"/>
                      <w:color w:val="000000"/>
                    </w:rPr>
                    <w:t>135</w:t>
                  </w:r>
                </w:p>
              </w:tc>
              <w:tc>
                <w:tcPr>
                  <w:tcW w:w="2442" w:type="dxa"/>
                </w:tcPr>
                <w:p w14:paraId="2B8E6960">
                  <w:pPr>
                    <w:spacing w:line="300" w:lineRule="auto"/>
                    <w:jc w:val="left"/>
                    <w:rPr>
                      <w:rFonts w:ascii="Times New Roman" w:hAnsi="Times New Roman"/>
                      <w:color w:val="000000"/>
                      <w:szCs w:val="20"/>
                    </w:rPr>
                  </w:pPr>
                  <w:r>
                    <w:rPr>
                      <w:rFonts w:hint="eastAsia" w:ascii="宋体" w:hAnsi="宋体"/>
                      <w:color w:val="000000"/>
                    </w:rPr>
                    <w:t>肾与输尿管</w:t>
                  </w:r>
                </w:p>
              </w:tc>
              <w:tc>
                <w:tcPr>
                  <w:tcW w:w="930" w:type="dxa"/>
                </w:tcPr>
                <w:p w14:paraId="7752894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E4BF6C6">
                  <w:pPr>
                    <w:spacing w:line="300" w:lineRule="auto"/>
                    <w:jc w:val="center"/>
                    <w:rPr>
                      <w:rFonts w:ascii="宋体" w:hAnsi="宋体"/>
                      <w:color w:val="000000"/>
                    </w:rPr>
                  </w:pPr>
                  <w:r>
                    <w:rPr>
                      <w:rFonts w:hint="eastAsia" w:ascii="宋体" w:hAnsi="宋体"/>
                      <w:color w:val="000000"/>
                    </w:rPr>
                    <w:t>301</w:t>
                  </w:r>
                </w:p>
              </w:tc>
            </w:tr>
            <w:tr w14:paraId="77935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5A4724C">
                  <w:pPr>
                    <w:spacing w:line="300" w:lineRule="auto"/>
                    <w:jc w:val="center"/>
                    <w:rPr>
                      <w:rFonts w:ascii="Times New Roman" w:hAnsi="Times New Roman"/>
                      <w:color w:val="000000"/>
                      <w:szCs w:val="20"/>
                    </w:rPr>
                  </w:pPr>
                  <w:r>
                    <w:rPr>
                      <w:rFonts w:hint="eastAsia" w:ascii="Times New Roman" w:hAnsi="Times New Roman" w:eastAsia="Times New Roman"/>
                      <w:color w:val="000000"/>
                    </w:rPr>
                    <w:t>136</w:t>
                  </w:r>
                </w:p>
              </w:tc>
              <w:tc>
                <w:tcPr>
                  <w:tcW w:w="2442" w:type="dxa"/>
                </w:tcPr>
                <w:p w14:paraId="6B7C2155">
                  <w:pPr>
                    <w:spacing w:line="300" w:lineRule="auto"/>
                    <w:jc w:val="left"/>
                    <w:rPr>
                      <w:rFonts w:ascii="Times New Roman" w:hAnsi="Times New Roman"/>
                      <w:color w:val="000000"/>
                      <w:szCs w:val="20"/>
                    </w:rPr>
                  </w:pPr>
                  <w:r>
                    <w:rPr>
                      <w:rFonts w:hint="eastAsia" w:ascii="宋体" w:hAnsi="宋体"/>
                      <w:color w:val="000000"/>
                    </w:rPr>
                    <w:t>成年女性乳房</w:t>
                  </w:r>
                </w:p>
              </w:tc>
              <w:tc>
                <w:tcPr>
                  <w:tcW w:w="930" w:type="dxa"/>
                </w:tcPr>
                <w:p w14:paraId="19A837A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CD54FDC">
                  <w:pPr>
                    <w:spacing w:line="300" w:lineRule="auto"/>
                    <w:jc w:val="center"/>
                    <w:rPr>
                      <w:rFonts w:ascii="宋体" w:hAnsi="宋体"/>
                      <w:color w:val="000000"/>
                    </w:rPr>
                  </w:pPr>
                  <w:r>
                    <w:rPr>
                      <w:rFonts w:hint="eastAsia" w:ascii="宋体" w:hAnsi="宋体"/>
                      <w:color w:val="000000"/>
                    </w:rPr>
                    <w:t>301</w:t>
                  </w:r>
                </w:p>
              </w:tc>
            </w:tr>
            <w:tr w14:paraId="2F8AA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9D9F231">
                  <w:pPr>
                    <w:spacing w:line="300" w:lineRule="auto"/>
                    <w:jc w:val="center"/>
                    <w:rPr>
                      <w:rFonts w:ascii="Times New Roman" w:hAnsi="Times New Roman"/>
                      <w:color w:val="000000"/>
                      <w:szCs w:val="20"/>
                    </w:rPr>
                  </w:pPr>
                  <w:r>
                    <w:rPr>
                      <w:rFonts w:hint="eastAsia" w:ascii="Times New Roman" w:hAnsi="Times New Roman" w:eastAsia="Times New Roman"/>
                      <w:color w:val="000000"/>
                    </w:rPr>
                    <w:t>137</w:t>
                  </w:r>
                </w:p>
              </w:tc>
              <w:tc>
                <w:tcPr>
                  <w:tcW w:w="2442" w:type="dxa"/>
                </w:tcPr>
                <w:p w14:paraId="47FA42A8">
                  <w:pPr>
                    <w:spacing w:line="300" w:lineRule="auto"/>
                    <w:jc w:val="left"/>
                    <w:rPr>
                      <w:rFonts w:ascii="Times New Roman" w:hAnsi="Times New Roman"/>
                      <w:color w:val="000000"/>
                      <w:szCs w:val="20"/>
                    </w:rPr>
                  </w:pPr>
                  <w:r>
                    <w:rPr>
                      <w:rFonts w:hint="eastAsia" w:ascii="宋体" w:hAnsi="宋体"/>
                      <w:color w:val="000000"/>
                    </w:rPr>
                    <w:t>前庭及前庭腺</w:t>
                  </w:r>
                </w:p>
              </w:tc>
              <w:tc>
                <w:tcPr>
                  <w:tcW w:w="930" w:type="dxa"/>
                </w:tcPr>
                <w:p w14:paraId="638D161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1587F53">
                  <w:pPr>
                    <w:spacing w:line="300" w:lineRule="auto"/>
                    <w:jc w:val="center"/>
                    <w:rPr>
                      <w:rFonts w:ascii="宋体" w:hAnsi="宋体"/>
                      <w:color w:val="000000"/>
                    </w:rPr>
                  </w:pPr>
                  <w:r>
                    <w:rPr>
                      <w:rFonts w:hint="eastAsia" w:ascii="宋体" w:hAnsi="宋体"/>
                      <w:color w:val="000000"/>
                    </w:rPr>
                    <w:t>301</w:t>
                  </w:r>
                </w:p>
              </w:tc>
            </w:tr>
            <w:tr w14:paraId="1E703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7A69ECD">
                  <w:pPr>
                    <w:spacing w:line="300" w:lineRule="auto"/>
                    <w:jc w:val="center"/>
                    <w:rPr>
                      <w:rFonts w:ascii="Times New Roman" w:hAnsi="Times New Roman"/>
                      <w:color w:val="000000"/>
                      <w:szCs w:val="20"/>
                    </w:rPr>
                  </w:pPr>
                  <w:r>
                    <w:rPr>
                      <w:rFonts w:hint="eastAsia" w:ascii="Times New Roman" w:hAnsi="Times New Roman" w:eastAsia="Times New Roman"/>
                      <w:color w:val="000000"/>
                    </w:rPr>
                    <w:t>138</w:t>
                  </w:r>
                </w:p>
              </w:tc>
              <w:tc>
                <w:tcPr>
                  <w:tcW w:w="2442" w:type="dxa"/>
                </w:tcPr>
                <w:p w14:paraId="6CF0AB83">
                  <w:pPr>
                    <w:spacing w:line="300" w:lineRule="auto"/>
                    <w:jc w:val="left"/>
                    <w:rPr>
                      <w:rFonts w:ascii="Times New Roman" w:hAnsi="Times New Roman"/>
                      <w:color w:val="000000"/>
                      <w:szCs w:val="20"/>
                    </w:rPr>
                  </w:pPr>
                  <w:r>
                    <w:rPr>
                      <w:rFonts w:hint="eastAsia" w:ascii="宋体" w:hAnsi="宋体"/>
                      <w:color w:val="000000"/>
                    </w:rPr>
                    <w:t>肾的剖面结构</w:t>
                  </w:r>
                </w:p>
              </w:tc>
              <w:tc>
                <w:tcPr>
                  <w:tcW w:w="930" w:type="dxa"/>
                </w:tcPr>
                <w:p w14:paraId="3BE6119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A476822">
                  <w:pPr>
                    <w:spacing w:line="300" w:lineRule="auto"/>
                    <w:jc w:val="center"/>
                    <w:rPr>
                      <w:rFonts w:ascii="宋体" w:hAnsi="宋体"/>
                      <w:color w:val="000000"/>
                    </w:rPr>
                  </w:pPr>
                  <w:r>
                    <w:rPr>
                      <w:rFonts w:hint="eastAsia" w:ascii="宋体" w:hAnsi="宋体"/>
                      <w:color w:val="000000"/>
                    </w:rPr>
                    <w:t>301</w:t>
                  </w:r>
                </w:p>
              </w:tc>
            </w:tr>
            <w:tr w14:paraId="14389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5A6C380">
                  <w:pPr>
                    <w:spacing w:line="300" w:lineRule="auto"/>
                    <w:jc w:val="center"/>
                    <w:rPr>
                      <w:rFonts w:ascii="Times New Roman" w:hAnsi="Times New Roman"/>
                      <w:color w:val="000000"/>
                      <w:szCs w:val="20"/>
                    </w:rPr>
                  </w:pPr>
                  <w:r>
                    <w:rPr>
                      <w:rFonts w:hint="eastAsia" w:ascii="Times New Roman" w:hAnsi="Times New Roman" w:eastAsia="Times New Roman"/>
                      <w:color w:val="000000"/>
                    </w:rPr>
                    <w:t>139</w:t>
                  </w:r>
                </w:p>
              </w:tc>
              <w:tc>
                <w:tcPr>
                  <w:tcW w:w="2442" w:type="dxa"/>
                </w:tcPr>
                <w:p w14:paraId="3F6E1829">
                  <w:pPr>
                    <w:spacing w:line="300" w:lineRule="auto"/>
                    <w:jc w:val="left"/>
                    <w:rPr>
                      <w:rFonts w:ascii="Times New Roman" w:hAnsi="Times New Roman"/>
                      <w:color w:val="000000"/>
                      <w:szCs w:val="20"/>
                    </w:rPr>
                  </w:pPr>
                  <w:r>
                    <w:rPr>
                      <w:rFonts w:hint="eastAsia" w:ascii="宋体" w:hAnsi="宋体"/>
                      <w:color w:val="000000"/>
                    </w:rPr>
                    <w:t>男性生殖系统全貌</w:t>
                  </w:r>
                </w:p>
              </w:tc>
              <w:tc>
                <w:tcPr>
                  <w:tcW w:w="930" w:type="dxa"/>
                </w:tcPr>
                <w:p w14:paraId="696F6B4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3C42EAC">
                  <w:pPr>
                    <w:spacing w:line="300" w:lineRule="auto"/>
                    <w:jc w:val="center"/>
                    <w:rPr>
                      <w:rFonts w:ascii="宋体" w:hAnsi="宋体"/>
                      <w:color w:val="000000"/>
                    </w:rPr>
                  </w:pPr>
                  <w:r>
                    <w:rPr>
                      <w:rFonts w:hint="eastAsia" w:ascii="宋体" w:hAnsi="宋体"/>
                      <w:color w:val="000000"/>
                    </w:rPr>
                    <w:t>301</w:t>
                  </w:r>
                </w:p>
              </w:tc>
            </w:tr>
            <w:tr w14:paraId="23368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CCF1EDD">
                  <w:pPr>
                    <w:spacing w:line="300" w:lineRule="auto"/>
                    <w:jc w:val="center"/>
                    <w:rPr>
                      <w:rFonts w:ascii="Times New Roman" w:hAnsi="Times New Roman"/>
                      <w:color w:val="000000"/>
                      <w:szCs w:val="20"/>
                    </w:rPr>
                  </w:pPr>
                  <w:r>
                    <w:rPr>
                      <w:rFonts w:hint="eastAsia" w:ascii="Times New Roman" w:hAnsi="Times New Roman" w:eastAsia="Times New Roman"/>
                      <w:color w:val="000000"/>
                    </w:rPr>
                    <w:t>140</w:t>
                  </w:r>
                </w:p>
              </w:tc>
              <w:tc>
                <w:tcPr>
                  <w:tcW w:w="2442" w:type="dxa"/>
                </w:tcPr>
                <w:p w14:paraId="2F8FF759">
                  <w:pPr>
                    <w:spacing w:line="300" w:lineRule="auto"/>
                    <w:jc w:val="left"/>
                    <w:rPr>
                      <w:rFonts w:ascii="Times New Roman" w:hAnsi="Times New Roman"/>
                      <w:color w:val="000000"/>
                      <w:szCs w:val="20"/>
                    </w:rPr>
                  </w:pPr>
                  <w:r>
                    <w:rPr>
                      <w:rFonts w:hint="eastAsia" w:ascii="宋体" w:hAnsi="宋体"/>
                      <w:color w:val="000000"/>
                    </w:rPr>
                    <w:t>女性生殖系统全貌</w:t>
                  </w:r>
                </w:p>
              </w:tc>
              <w:tc>
                <w:tcPr>
                  <w:tcW w:w="930" w:type="dxa"/>
                </w:tcPr>
                <w:p w14:paraId="5DB5A09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4DAFF0F">
                  <w:pPr>
                    <w:spacing w:line="300" w:lineRule="auto"/>
                    <w:jc w:val="center"/>
                    <w:rPr>
                      <w:rFonts w:ascii="宋体" w:hAnsi="宋体"/>
                      <w:color w:val="000000"/>
                    </w:rPr>
                  </w:pPr>
                  <w:r>
                    <w:rPr>
                      <w:rFonts w:hint="eastAsia" w:ascii="宋体" w:hAnsi="宋体"/>
                      <w:color w:val="000000"/>
                    </w:rPr>
                    <w:t>301</w:t>
                  </w:r>
                </w:p>
              </w:tc>
            </w:tr>
            <w:tr w14:paraId="7C189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9DDB7A8">
                  <w:pPr>
                    <w:spacing w:line="300" w:lineRule="auto"/>
                    <w:jc w:val="center"/>
                    <w:rPr>
                      <w:rFonts w:ascii="Times New Roman" w:hAnsi="Times New Roman"/>
                      <w:color w:val="000000"/>
                      <w:szCs w:val="20"/>
                    </w:rPr>
                  </w:pPr>
                  <w:r>
                    <w:rPr>
                      <w:rFonts w:hint="eastAsia" w:ascii="Times New Roman" w:hAnsi="Times New Roman" w:eastAsia="Times New Roman"/>
                      <w:color w:val="000000"/>
                    </w:rPr>
                    <w:t>141</w:t>
                  </w:r>
                </w:p>
              </w:tc>
              <w:tc>
                <w:tcPr>
                  <w:tcW w:w="2442" w:type="dxa"/>
                </w:tcPr>
                <w:p w14:paraId="184ECE90">
                  <w:pPr>
                    <w:spacing w:line="300" w:lineRule="auto"/>
                    <w:jc w:val="left"/>
                    <w:rPr>
                      <w:rFonts w:ascii="Times New Roman" w:hAnsi="Times New Roman"/>
                      <w:color w:val="000000"/>
                      <w:szCs w:val="20"/>
                    </w:rPr>
                  </w:pPr>
                  <w:r>
                    <w:rPr>
                      <w:rFonts w:hint="eastAsia" w:ascii="宋体" w:hAnsi="宋体"/>
                      <w:color w:val="000000"/>
                    </w:rPr>
                    <w:t>睾丸及附睾</w:t>
                  </w:r>
                </w:p>
              </w:tc>
              <w:tc>
                <w:tcPr>
                  <w:tcW w:w="930" w:type="dxa"/>
                </w:tcPr>
                <w:p w14:paraId="05B76AF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00E842C">
                  <w:pPr>
                    <w:spacing w:line="300" w:lineRule="auto"/>
                    <w:jc w:val="center"/>
                    <w:rPr>
                      <w:rFonts w:ascii="宋体" w:hAnsi="宋体"/>
                      <w:color w:val="000000"/>
                    </w:rPr>
                  </w:pPr>
                  <w:r>
                    <w:rPr>
                      <w:rFonts w:hint="eastAsia" w:ascii="宋体" w:hAnsi="宋体"/>
                      <w:color w:val="000000"/>
                    </w:rPr>
                    <w:t>301</w:t>
                  </w:r>
                </w:p>
              </w:tc>
            </w:tr>
            <w:tr w14:paraId="06EFB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2E42E13">
                  <w:pPr>
                    <w:spacing w:line="300" w:lineRule="auto"/>
                    <w:jc w:val="center"/>
                    <w:rPr>
                      <w:rFonts w:ascii="Times New Roman" w:hAnsi="Times New Roman"/>
                      <w:color w:val="000000"/>
                      <w:szCs w:val="20"/>
                    </w:rPr>
                  </w:pPr>
                  <w:r>
                    <w:rPr>
                      <w:rFonts w:hint="eastAsia" w:ascii="Times New Roman" w:hAnsi="Times New Roman" w:eastAsia="Times New Roman"/>
                      <w:color w:val="000000"/>
                    </w:rPr>
                    <w:t>142</w:t>
                  </w:r>
                </w:p>
              </w:tc>
              <w:tc>
                <w:tcPr>
                  <w:tcW w:w="2442" w:type="dxa"/>
                </w:tcPr>
                <w:p w14:paraId="7FB9FD21">
                  <w:pPr>
                    <w:spacing w:line="300" w:lineRule="auto"/>
                    <w:jc w:val="left"/>
                    <w:rPr>
                      <w:rFonts w:ascii="Times New Roman" w:hAnsi="Times New Roman"/>
                      <w:color w:val="000000"/>
                      <w:szCs w:val="20"/>
                    </w:rPr>
                  </w:pPr>
                  <w:r>
                    <w:rPr>
                      <w:rFonts w:hint="eastAsia" w:ascii="宋体" w:hAnsi="宋体"/>
                      <w:color w:val="000000"/>
                    </w:rPr>
                    <w:t>阴囊的结构</w:t>
                  </w:r>
                </w:p>
              </w:tc>
              <w:tc>
                <w:tcPr>
                  <w:tcW w:w="930" w:type="dxa"/>
                </w:tcPr>
                <w:p w14:paraId="45D9C6A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300E4BF">
                  <w:pPr>
                    <w:spacing w:line="300" w:lineRule="auto"/>
                    <w:jc w:val="center"/>
                    <w:rPr>
                      <w:rFonts w:ascii="宋体" w:hAnsi="宋体"/>
                      <w:color w:val="000000"/>
                    </w:rPr>
                  </w:pPr>
                  <w:r>
                    <w:rPr>
                      <w:rFonts w:hint="eastAsia" w:ascii="宋体" w:hAnsi="宋体"/>
                      <w:color w:val="000000"/>
                    </w:rPr>
                    <w:t>301</w:t>
                  </w:r>
                </w:p>
              </w:tc>
            </w:tr>
            <w:tr w14:paraId="3E955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271C977">
                  <w:pPr>
                    <w:spacing w:line="300" w:lineRule="auto"/>
                    <w:jc w:val="center"/>
                    <w:rPr>
                      <w:rFonts w:ascii="Times New Roman" w:hAnsi="Times New Roman"/>
                      <w:color w:val="000000"/>
                      <w:szCs w:val="20"/>
                    </w:rPr>
                  </w:pPr>
                  <w:r>
                    <w:rPr>
                      <w:rFonts w:hint="eastAsia" w:ascii="Times New Roman" w:hAnsi="Times New Roman" w:eastAsia="Times New Roman"/>
                      <w:color w:val="000000"/>
                    </w:rPr>
                    <w:t>143</w:t>
                  </w:r>
                </w:p>
              </w:tc>
              <w:tc>
                <w:tcPr>
                  <w:tcW w:w="2442" w:type="dxa"/>
                </w:tcPr>
                <w:p w14:paraId="6F31DC75">
                  <w:pPr>
                    <w:spacing w:line="300" w:lineRule="auto"/>
                    <w:jc w:val="left"/>
                    <w:rPr>
                      <w:rFonts w:ascii="Times New Roman" w:hAnsi="Times New Roman"/>
                      <w:color w:val="000000"/>
                      <w:szCs w:val="20"/>
                    </w:rPr>
                  </w:pPr>
                  <w:r>
                    <w:rPr>
                      <w:rFonts w:hint="eastAsia" w:ascii="宋体" w:hAnsi="宋体"/>
                      <w:color w:val="000000"/>
                    </w:rPr>
                    <w:t>女性外生殖器</w:t>
                  </w:r>
                </w:p>
              </w:tc>
              <w:tc>
                <w:tcPr>
                  <w:tcW w:w="930" w:type="dxa"/>
                </w:tcPr>
                <w:p w14:paraId="1DF1034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AA23699">
                  <w:pPr>
                    <w:spacing w:line="300" w:lineRule="auto"/>
                    <w:jc w:val="center"/>
                    <w:rPr>
                      <w:rFonts w:ascii="宋体" w:hAnsi="宋体"/>
                      <w:color w:val="000000"/>
                    </w:rPr>
                  </w:pPr>
                  <w:r>
                    <w:rPr>
                      <w:rFonts w:hint="eastAsia" w:ascii="宋体" w:hAnsi="宋体"/>
                      <w:color w:val="000000"/>
                    </w:rPr>
                    <w:t>301</w:t>
                  </w:r>
                </w:p>
              </w:tc>
            </w:tr>
            <w:tr w14:paraId="79936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2E9A014">
                  <w:pPr>
                    <w:spacing w:line="300" w:lineRule="auto"/>
                    <w:jc w:val="center"/>
                    <w:rPr>
                      <w:rFonts w:ascii="Times New Roman" w:hAnsi="Times New Roman"/>
                      <w:color w:val="000000"/>
                      <w:szCs w:val="20"/>
                    </w:rPr>
                  </w:pPr>
                  <w:r>
                    <w:rPr>
                      <w:rFonts w:hint="eastAsia" w:ascii="Times New Roman" w:hAnsi="Times New Roman" w:eastAsia="Times New Roman"/>
                      <w:color w:val="000000"/>
                    </w:rPr>
                    <w:t>144</w:t>
                  </w:r>
                </w:p>
              </w:tc>
              <w:tc>
                <w:tcPr>
                  <w:tcW w:w="2442" w:type="dxa"/>
                </w:tcPr>
                <w:p w14:paraId="4A756B0C">
                  <w:pPr>
                    <w:spacing w:line="300" w:lineRule="auto"/>
                    <w:jc w:val="left"/>
                    <w:rPr>
                      <w:rFonts w:ascii="Times New Roman" w:hAnsi="Times New Roman"/>
                      <w:color w:val="000000"/>
                      <w:szCs w:val="20"/>
                    </w:rPr>
                  </w:pPr>
                  <w:r>
                    <w:rPr>
                      <w:rFonts w:hint="eastAsia" w:ascii="宋体" w:hAnsi="宋体"/>
                      <w:color w:val="000000"/>
                    </w:rPr>
                    <w:t>阴茎中部水平切面</w:t>
                  </w:r>
                </w:p>
              </w:tc>
              <w:tc>
                <w:tcPr>
                  <w:tcW w:w="930" w:type="dxa"/>
                </w:tcPr>
                <w:p w14:paraId="6819059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8536056">
                  <w:pPr>
                    <w:spacing w:line="300" w:lineRule="auto"/>
                    <w:jc w:val="center"/>
                    <w:rPr>
                      <w:rFonts w:ascii="宋体" w:hAnsi="宋体"/>
                      <w:color w:val="000000"/>
                    </w:rPr>
                  </w:pPr>
                  <w:r>
                    <w:rPr>
                      <w:rFonts w:hint="eastAsia" w:ascii="宋体" w:hAnsi="宋体"/>
                      <w:color w:val="000000"/>
                    </w:rPr>
                    <w:t>301</w:t>
                  </w:r>
                </w:p>
              </w:tc>
            </w:tr>
            <w:tr w14:paraId="3A9C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A774D63">
                  <w:pPr>
                    <w:spacing w:line="300" w:lineRule="auto"/>
                    <w:jc w:val="center"/>
                    <w:rPr>
                      <w:rFonts w:ascii="Times New Roman" w:hAnsi="Times New Roman"/>
                      <w:color w:val="000000"/>
                      <w:szCs w:val="20"/>
                    </w:rPr>
                  </w:pPr>
                  <w:r>
                    <w:rPr>
                      <w:rFonts w:hint="eastAsia" w:ascii="Times New Roman" w:hAnsi="Times New Roman" w:eastAsia="Times New Roman"/>
                      <w:color w:val="000000"/>
                    </w:rPr>
                    <w:t>145</w:t>
                  </w:r>
                </w:p>
              </w:tc>
              <w:tc>
                <w:tcPr>
                  <w:tcW w:w="2442" w:type="dxa"/>
                </w:tcPr>
                <w:p w14:paraId="6B9336D4">
                  <w:pPr>
                    <w:spacing w:line="300" w:lineRule="auto"/>
                    <w:jc w:val="left"/>
                    <w:rPr>
                      <w:rFonts w:ascii="Times New Roman" w:hAnsi="Times New Roman"/>
                      <w:color w:val="000000"/>
                      <w:szCs w:val="20"/>
                    </w:rPr>
                  </w:pPr>
                  <w:r>
                    <w:rPr>
                      <w:rFonts w:hint="eastAsia" w:ascii="宋体" w:hAnsi="宋体"/>
                      <w:color w:val="000000"/>
                    </w:rPr>
                    <w:t>子宫</w:t>
                  </w:r>
                </w:p>
              </w:tc>
              <w:tc>
                <w:tcPr>
                  <w:tcW w:w="930" w:type="dxa"/>
                </w:tcPr>
                <w:p w14:paraId="4D8EBDC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3CAD426">
                  <w:pPr>
                    <w:spacing w:line="300" w:lineRule="auto"/>
                    <w:jc w:val="center"/>
                    <w:rPr>
                      <w:rFonts w:ascii="宋体" w:hAnsi="宋体"/>
                      <w:color w:val="000000"/>
                    </w:rPr>
                  </w:pPr>
                  <w:r>
                    <w:rPr>
                      <w:rFonts w:hint="eastAsia" w:ascii="宋体" w:hAnsi="宋体"/>
                      <w:color w:val="000000"/>
                    </w:rPr>
                    <w:t>301</w:t>
                  </w:r>
                </w:p>
              </w:tc>
            </w:tr>
            <w:tr w14:paraId="76294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8903AE9">
                  <w:pPr>
                    <w:spacing w:line="300" w:lineRule="auto"/>
                    <w:jc w:val="center"/>
                    <w:rPr>
                      <w:rFonts w:ascii="Times New Roman" w:hAnsi="Times New Roman"/>
                      <w:color w:val="000000"/>
                      <w:szCs w:val="20"/>
                    </w:rPr>
                  </w:pPr>
                  <w:r>
                    <w:rPr>
                      <w:rFonts w:hint="eastAsia" w:ascii="Times New Roman" w:hAnsi="Times New Roman" w:eastAsia="Times New Roman"/>
                      <w:color w:val="000000"/>
                    </w:rPr>
                    <w:t>146</w:t>
                  </w:r>
                </w:p>
              </w:tc>
              <w:tc>
                <w:tcPr>
                  <w:tcW w:w="2442" w:type="dxa"/>
                </w:tcPr>
                <w:p w14:paraId="5F103711">
                  <w:pPr>
                    <w:spacing w:line="300" w:lineRule="auto"/>
                    <w:jc w:val="left"/>
                    <w:rPr>
                      <w:rFonts w:ascii="Times New Roman" w:hAnsi="Times New Roman"/>
                      <w:color w:val="000000"/>
                      <w:szCs w:val="20"/>
                    </w:rPr>
                  </w:pPr>
                  <w:r>
                    <w:rPr>
                      <w:rFonts w:hint="eastAsia" w:ascii="宋体" w:hAnsi="宋体"/>
                      <w:color w:val="000000"/>
                    </w:rPr>
                    <w:t>阴茎外形及结构</w:t>
                  </w:r>
                </w:p>
              </w:tc>
              <w:tc>
                <w:tcPr>
                  <w:tcW w:w="930" w:type="dxa"/>
                </w:tcPr>
                <w:p w14:paraId="42AF30E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8D29FFD">
                  <w:pPr>
                    <w:spacing w:line="300" w:lineRule="auto"/>
                    <w:jc w:val="center"/>
                    <w:rPr>
                      <w:rFonts w:ascii="宋体" w:hAnsi="宋体"/>
                      <w:color w:val="000000"/>
                    </w:rPr>
                  </w:pPr>
                  <w:r>
                    <w:rPr>
                      <w:rFonts w:hint="eastAsia" w:ascii="宋体" w:hAnsi="宋体"/>
                      <w:color w:val="000000"/>
                    </w:rPr>
                    <w:t>301</w:t>
                  </w:r>
                </w:p>
              </w:tc>
            </w:tr>
            <w:tr w14:paraId="1C852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5B947C7">
                  <w:pPr>
                    <w:spacing w:line="300" w:lineRule="auto"/>
                    <w:jc w:val="center"/>
                    <w:rPr>
                      <w:rFonts w:ascii="Times New Roman" w:hAnsi="Times New Roman"/>
                      <w:color w:val="000000"/>
                      <w:szCs w:val="20"/>
                    </w:rPr>
                  </w:pPr>
                  <w:r>
                    <w:rPr>
                      <w:rFonts w:hint="eastAsia" w:ascii="Times New Roman" w:hAnsi="Times New Roman" w:eastAsia="Times New Roman"/>
                      <w:color w:val="000000"/>
                    </w:rPr>
                    <w:t>147</w:t>
                  </w:r>
                </w:p>
              </w:tc>
              <w:tc>
                <w:tcPr>
                  <w:tcW w:w="2442" w:type="dxa"/>
                </w:tcPr>
                <w:p w14:paraId="637A0114">
                  <w:pPr>
                    <w:spacing w:line="300" w:lineRule="auto"/>
                    <w:jc w:val="left"/>
                    <w:rPr>
                      <w:rFonts w:ascii="Times New Roman" w:hAnsi="Times New Roman"/>
                      <w:color w:val="000000"/>
                      <w:szCs w:val="20"/>
                    </w:rPr>
                  </w:pPr>
                  <w:r>
                    <w:rPr>
                      <w:rFonts w:hint="eastAsia" w:ascii="宋体" w:hAnsi="宋体"/>
                      <w:color w:val="000000"/>
                    </w:rPr>
                    <w:t>膀胱和男性尿道</w:t>
                  </w:r>
                </w:p>
              </w:tc>
              <w:tc>
                <w:tcPr>
                  <w:tcW w:w="930" w:type="dxa"/>
                </w:tcPr>
                <w:p w14:paraId="47C4FD2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028885F">
                  <w:pPr>
                    <w:spacing w:line="300" w:lineRule="auto"/>
                    <w:jc w:val="center"/>
                    <w:rPr>
                      <w:rFonts w:ascii="宋体" w:hAnsi="宋体"/>
                      <w:color w:val="000000"/>
                    </w:rPr>
                  </w:pPr>
                  <w:r>
                    <w:rPr>
                      <w:rFonts w:hint="eastAsia" w:ascii="宋体" w:hAnsi="宋体"/>
                      <w:color w:val="000000"/>
                    </w:rPr>
                    <w:t>301</w:t>
                  </w:r>
                </w:p>
              </w:tc>
            </w:tr>
            <w:tr w14:paraId="2B77B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AF836E0">
                  <w:pPr>
                    <w:spacing w:line="300" w:lineRule="auto"/>
                    <w:jc w:val="center"/>
                    <w:rPr>
                      <w:rFonts w:ascii="Times New Roman" w:hAnsi="Times New Roman"/>
                      <w:color w:val="000000"/>
                      <w:szCs w:val="20"/>
                    </w:rPr>
                  </w:pPr>
                  <w:r>
                    <w:rPr>
                      <w:rFonts w:hint="eastAsia" w:ascii="Times New Roman" w:hAnsi="Times New Roman" w:eastAsia="Times New Roman"/>
                      <w:color w:val="000000"/>
                    </w:rPr>
                    <w:t>148</w:t>
                  </w:r>
                </w:p>
              </w:tc>
              <w:tc>
                <w:tcPr>
                  <w:tcW w:w="2442" w:type="dxa"/>
                </w:tcPr>
                <w:p w14:paraId="17A3EA5E">
                  <w:pPr>
                    <w:spacing w:line="300" w:lineRule="auto"/>
                    <w:jc w:val="left"/>
                    <w:rPr>
                      <w:rFonts w:ascii="Times New Roman" w:hAnsi="Times New Roman"/>
                      <w:color w:val="000000"/>
                      <w:szCs w:val="20"/>
                    </w:rPr>
                  </w:pPr>
                  <w:r>
                    <w:rPr>
                      <w:rFonts w:hint="eastAsia" w:ascii="宋体" w:hAnsi="宋体"/>
                      <w:color w:val="000000"/>
                    </w:rPr>
                    <w:t>下肢肌深层</w:t>
                  </w:r>
                </w:p>
              </w:tc>
              <w:tc>
                <w:tcPr>
                  <w:tcW w:w="930" w:type="dxa"/>
                </w:tcPr>
                <w:p w14:paraId="0B60244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0E2F337">
                  <w:pPr>
                    <w:spacing w:line="300" w:lineRule="auto"/>
                    <w:jc w:val="center"/>
                    <w:rPr>
                      <w:rFonts w:ascii="宋体" w:hAnsi="宋体"/>
                      <w:color w:val="000000"/>
                    </w:rPr>
                  </w:pPr>
                  <w:r>
                    <w:rPr>
                      <w:rFonts w:hint="eastAsia" w:ascii="宋体" w:hAnsi="宋体"/>
                      <w:color w:val="000000"/>
                    </w:rPr>
                    <w:t>301</w:t>
                  </w:r>
                </w:p>
              </w:tc>
            </w:tr>
            <w:tr w14:paraId="42F1C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54C683D">
                  <w:pPr>
                    <w:spacing w:line="300" w:lineRule="auto"/>
                    <w:jc w:val="center"/>
                    <w:rPr>
                      <w:rFonts w:ascii="Times New Roman" w:hAnsi="Times New Roman"/>
                      <w:color w:val="000000"/>
                      <w:szCs w:val="20"/>
                    </w:rPr>
                  </w:pPr>
                  <w:r>
                    <w:rPr>
                      <w:rFonts w:hint="eastAsia" w:ascii="Times New Roman" w:hAnsi="Times New Roman" w:eastAsia="Times New Roman"/>
                      <w:color w:val="000000"/>
                    </w:rPr>
                    <w:t>149</w:t>
                  </w:r>
                </w:p>
              </w:tc>
              <w:tc>
                <w:tcPr>
                  <w:tcW w:w="2442" w:type="dxa"/>
                </w:tcPr>
                <w:p w14:paraId="1F1E4E94">
                  <w:pPr>
                    <w:spacing w:line="300" w:lineRule="auto"/>
                    <w:jc w:val="left"/>
                    <w:rPr>
                      <w:rFonts w:ascii="Times New Roman" w:hAnsi="Times New Roman"/>
                      <w:color w:val="000000"/>
                      <w:szCs w:val="20"/>
                    </w:rPr>
                  </w:pPr>
                  <w:r>
                    <w:rPr>
                      <w:rFonts w:hint="eastAsia" w:ascii="宋体" w:hAnsi="宋体"/>
                      <w:color w:val="000000"/>
                    </w:rPr>
                    <w:t>上肢肌</w:t>
                  </w:r>
                </w:p>
              </w:tc>
              <w:tc>
                <w:tcPr>
                  <w:tcW w:w="930" w:type="dxa"/>
                </w:tcPr>
                <w:p w14:paraId="730DB19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AAB16DE">
                  <w:pPr>
                    <w:spacing w:line="300" w:lineRule="auto"/>
                    <w:jc w:val="center"/>
                    <w:rPr>
                      <w:rFonts w:ascii="宋体" w:hAnsi="宋体"/>
                      <w:color w:val="000000"/>
                    </w:rPr>
                  </w:pPr>
                  <w:r>
                    <w:rPr>
                      <w:rFonts w:hint="eastAsia" w:ascii="宋体" w:hAnsi="宋体"/>
                      <w:color w:val="000000"/>
                    </w:rPr>
                    <w:t>301</w:t>
                  </w:r>
                </w:p>
              </w:tc>
            </w:tr>
            <w:tr w14:paraId="7DDF2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B9AE4AC">
                  <w:pPr>
                    <w:spacing w:line="300" w:lineRule="auto"/>
                    <w:jc w:val="center"/>
                    <w:rPr>
                      <w:rFonts w:ascii="Times New Roman" w:hAnsi="Times New Roman"/>
                      <w:color w:val="000000"/>
                      <w:szCs w:val="20"/>
                    </w:rPr>
                  </w:pPr>
                  <w:r>
                    <w:rPr>
                      <w:rFonts w:hint="eastAsia" w:ascii="Times New Roman" w:hAnsi="Times New Roman" w:eastAsia="Times New Roman"/>
                      <w:color w:val="000000"/>
                    </w:rPr>
                    <w:t>150</w:t>
                  </w:r>
                </w:p>
              </w:tc>
              <w:tc>
                <w:tcPr>
                  <w:tcW w:w="2442" w:type="dxa"/>
                </w:tcPr>
                <w:p w14:paraId="6CCD1FF4">
                  <w:pPr>
                    <w:spacing w:line="300" w:lineRule="auto"/>
                    <w:jc w:val="left"/>
                    <w:rPr>
                      <w:rFonts w:ascii="Times New Roman" w:hAnsi="Times New Roman"/>
                      <w:color w:val="000000"/>
                      <w:szCs w:val="20"/>
                    </w:rPr>
                  </w:pPr>
                  <w:r>
                    <w:rPr>
                      <w:rFonts w:hint="eastAsia" w:ascii="宋体" w:hAnsi="宋体"/>
                      <w:color w:val="000000"/>
                    </w:rPr>
                    <w:t>长骨的构造</w:t>
                  </w:r>
                </w:p>
              </w:tc>
              <w:tc>
                <w:tcPr>
                  <w:tcW w:w="930" w:type="dxa"/>
                </w:tcPr>
                <w:p w14:paraId="1B8CDBD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3F93477">
                  <w:pPr>
                    <w:spacing w:line="300" w:lineRule="auto"/>
                    <w:jc w:val="center"/>
                    <w:rPr>
                      <w:rFonts w:ascii="宋体" w:hAnsi="宋体"/>
                      <w:color w:val="000000"/>
                    </w:rPr>
                  </w:pPr>
                  <w:r>
                    <w:rPr>
                      <w:rFonts w:hint="eastAsia" w:ascii="宋体" w:hAnsi="宋体"/>
                      <w:color w:val="000000"/>
                    </w:rPr>
                    <w:t>301</w:t>
                  </w:r>
                </w:p>
              </w:tc>
            </w:tr>
            <w:tr w14:paraId="34C35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8C6FB54">
                  <w:pPr>
                    <w:spacing w:line="300" w:lineRule="auto"/>
                    <w:jc w:val="center"/>
                    <w:rPr>
                      <w:rFonts w:ascii="Times New Roman" w:hAnsi="Times New Roman"/>
                      <w:color w:val="000000"/>
                      <w:szCs w:val="20"/>
                    </w:rPr>
                  </w:pPr>
                  <w:r>
                    <w:rPr>
                      <w:rFonts w:hint="eastAsia" w:ascii="Times New Roman" w:hAnsi="Times New Roman" w:eastAsia="Times New Roman"/>
                      <w:color w:val="000000"/>
                    </w:rPr>
                    <w:t>151</w:t>
                  </w:r>
                </w:p>
              </w:tc>
              <w:tc>
                <w:tcPr>
                  <w:tcW w:w="2442" w:type="dxa"/>
                </w:tcPr>
                <w:p w14:paraId="41CABF33">
                  <w:pPr>
                    <w:spacing w:line="300" w:lineRule="auto"/>
                    <w:jc w:val="left"/>
                    <w:rPr>
                      <w:rFonts w:ascii="Times New Roman" w:hAnsi="Times New Roman"/>
                      <w:color w:val="000000"/>
                      <w:szCs w:val="20"/>
                    </w:rPr>
                  </w:pPr>
                  <w:r>
                    <w:rPr>
                      <w:rFonts w:hint="eastAsia" w:ascii="宋体" w:hAnsi="宋体"/>
                      <w:color w:val="000000"/>
                    </w:rPr>
                    <w:t>幼儿髋骨</w:t>
                  </w:r>
                </w:p>
              </w:tc>
              <w:tc>
                <w:tcPr>
                  <w:tcW w:w="930" w:type="dxa"/>
                </w:tcPr>
                <w:p w14:paraId="589BCB7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327B834">
                  <w:pPr>
                    <w:spacing w:line="300" w:lineRule="auto"/>
                    <w:jc w:val="center"/>
                    <w:rPr>
                      <w:rFonts w:ascii="宋体" w:hAnsi="宋体"/>
                      <w:color w:val="000000"/>
                    </w:rPr>
                  </w:pPr>
                  <w:r>
                    <w:rPr>
                      <w:rFonts w:hint="eastAsia" w:ascii="宋体" w:hAnsi="宋体"/>
                      <w:color w:val="000000"/>
                    </w:rPr>
                    <w:t>301</w:t>
                  </w:r>
                </w:p>
              </w:tc>
            </w:tr>
            <w:tr w14:paraId="72156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DE82ACB">
                  <w:pPr>
                    <w:spacing w:line="300" w:lineRule="auto"/>
                    <w:jc w:val="center"/>
                    <w:rPr>
                      <w:rFonts w:ascii="Times New Roman" w:hAnsi="Times New Roman"/>
                      <w:color w:val="000000"/>
                      <w:szCs w:val="20"/>
                    </w:rPr>
                  </w:pPr>
                  <w:r>
                    <w:rPr>
                      <w:rFonts w:hint="eastAsia" w:ascii="Times New Roman" w:hAnsi="Times New Roman" w:eastAsia="Times New Roman"/>
                      <w:color w:val="000000"/>
                    </w:rPr>
                    <w:t>152</w:t>
                  </w:r>
                </w:p>
              </w:tc>
              <w:tc>
                <w:tcPr>
                  <w:tcW w:w="2442" w:type="dxa"/>
                </w:tcPr>
                <w:p w14:paraId="25BB67B0">
                  <w:pPr>
                    <w:spacing w:line="300" w:lineRule="auto"/>
                    <w:jc w:val="left"/>
                    <w:rPr>
                      <w:rFonts w:ascii="Times New Roman" w:hAnsi="Times New Roman"/>
                      <w:color w:val="000000"/>
                      <w:szCs w:val="20"/>
                    </w:rPr>
                  </w:pPr>
                  <w:r>
                    <w:rPr>
                      <w:rFonts w:hint="eastAsia" w:ascii="宋体" w:hAnsi="宋体"/>
                      <w:color w:val="000000"/>
                    </w:rPr>
                    <w:t>大腿上中下水平切面</w:t>
                  </w:r>
                </w:p>
              </w:tc>
              <w:tc>
                <w:tcPr>
                  <w:tcW w:w="930" w:type="dxa"/>
                </w:tcPr>
                <w:p w14:paraId="46D4FCF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785339F">
                  <w:pPr>
                    <w:spacing w:line="300" w:lineRule="auto"/>
                    <w:jc w:val="center"/>
                    <w:rPr>
                      <w:rFonts w:ascii="宋体" w:hAnsi="宋体"/>
                      <w:color w:val="000000"/>
                    </w:rPr>
                  </w:pPr>
                  <w:r>
                    <w:rPr>
                      <w:rFonts w:hint="eastAsia" w:ascii="宋体" w:hAnsi="宋体"/>
                      <w:color w:val="000000"/>
                    </w:rPr>
                    <w:t>301</w:t>
                  </w:r>
                </w:p>
              </w:tc>
            </w:tr>
            <w:tr w14:paraId="59BBB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4838548">
                  <w:pPr>
                    <w:spacing w:line="300" w:lineRule="auto"/>
                    <w:jc w:val="center"/>
                    <w:rPr>
                      <w:rFonts w:ascii="Times New Roman" w:hAnsi="Times New Roman"/>
                      <w:color w:val="000000"/>
                      <w:szCs w:val="20"/>
                    </w:rPr>
                  </w:pPr>
                  <w:r>
                    <w:rPr>
                      <w:rFonts w:hint="eastAsia" w:ascii="Times New Roman" w:hAnsi="Times New Roman" w:eastAsia="Times New Roman"/>
                      <w:color w:val="000000"/>
                    </w:rPr>
                    <w:t>153</w:t>
                  </w:r>
                </w:p>
              </w:tc>
              <w:tc>
                <w:tcPr>
                  <w:tcW w:w="2442" w:type="dxa"/>
                </w:tcPr>
                <w:p w14:paraId="3052A9BD">
                  <w:pPr>
                    <w:spacing w:line="300" w:lineRule="auto"/>
                    <w:jc w:val="left"/>
                    <w:rPr>
                      <w:rFonts w:ascii="Times New Roman" w:hAnsi="Times New Roman"/>
                      <w:color w:val="000000"/>
                      <w:szCs w:val="20"/>
                    </w:rPr>
                  </w:pPr>
                  <w:r>
                    <w:rPr>
                      <w:rFonts w:hint="eastAsia" w:ascii="宋体" w:hAnsi="宋体"/>
                      <w:color w:val="000000"/>
                    </w:rPr>
                    <w:t>项韧带</w:t>
                  </w:r>
                </w:p>
              </w:tc>
              <w:tc>
                <w:tcPr>
                  <w:tcW w:w="930" w:type="dxa"/>
                </w:tcPr>
                <w:p w14:paraId="5406D36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18D014C">
                  <w:pPr>
                    <w:spacing w:line="300" w:lineRule="auto"/>
                    <w:jc w:val="center"/>
                    <w:rPr>
                      <w:rFonts w:ascii="宋体" w:hAnsi="宋体"/>
                      <w:color w:val="000000"/>
                    </w:rPr>
                  </w:pPr>
                  <w:r>
                    <w:rPr>
                      <w:rFonts w:hint="eastAsia" w:ascii="宋体" w:hAnsi="宋体"/>
                      <w:color w:val="000000"/>
                    </w:rPr>
                    <w:t>301</w:t>
                  </w:r>
                </w:p>
              </w:tc>
            </w:tr>
            <w:tr w14:paraId="530EB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8189243">
                  <w:pPr>
                    <w:spacing w:line="300" w:lineRule="auto"/>
                    <w:jc w:val="center"/>
                    <w:rPr>
                      <w:rFonts w:ascii="Times New Roman" w:hAnsi="Times New Roman"/>
                      <w:color w:val="000000"/>
                      <w:szCs w:val="20"/>
                    </w:rPr>
                  </w:pPr>
                  <w:r>
                    <w:rPr>
                      <w:rFonts w:hint="eastAsia" w:ascii="Times New Roman" w:hAnsi="Times New Roman" w:eastAsia="Times New Roman"/>
                      <w:color w:val="000000"/>
                    </w:rPr>
                    <w:t>154</w:t>
                  </w:r>
                </w:p>
              </w:tc>
              <w:tc>
                <w:tcPr>
                  <w:tcW w:w="2442" w:type="dxa"/>
                </w:tcPr>
                <w:p w14:paraId="23F58FE4">
                  <w:pPr>
                    <w:spacing w:line="300" w:lineRule="auto"/>
                    <w:jc w:val="left"/>
                    <w:rPr>
                      <w:rFonts w:ascii="Times New Roman" w:hAnsi="Times New Roman"/>
                      <w:color w:val="000000"/>
                      <w:szCs w:val="20"/>
                    </w:rPr>
                  </w:pPr>
                  <w:r>
                    <w:rPr>
                      <w:rFonts w:hint="eastAsia" w:ascii="宋体" w:hAnsi="宋体"/>
                      <w:color w:val="000000"/>
                    </w:rPr>
                    <w:t>新生儿颅骨</w:t>
                  </w:r>
                </w:p>
              </w:tc>
              <w:tc>
                <w:tcPr>
                  <w:tcW w:w="930" w:type="dxa"/>
                </w:tcPr>
                <w:p w14:paraId="0560242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2B2AD7C">
                  <w:pPr>
                    <w:spacing w:line="300" w:lineRule="auto"/>
                    <w:jc w:val="center"/>
                    <w:rPr>
                      <w:rFonts w:ascii="宋体" w:hAnsi="宋体"/>
                      <w:color w:val="000000"/>
                    </w:rPr>
                  </w:pPr>
                  <w:r>
                    <w:rPr>
                      <w:rFonts w:hint="eastAsia" w:ascii="宋体" w:hAnsi="宋体"/>
                      <w:color w:val="000000"/>
                    </w:rPr>
                    <w:t>301</w:t>
                  </w:r>
                </w:p>
              </w:tc>
            </w:tr>
            <w:tr w14:paraId="4245A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421D6E4">
                  <w:pPr>
                    <w:spacing w:line="300" w:lineRule="auto"/>
                    <w:jc w:val="center"/>
                    <w:rPr>
                      <w:rFonts w:ascii="Times New Roman" w:hAnsi="Times New Roman"/>
                      <w:color w:val="000000"/>
                      <w:szCs w:val="20"/>
                    </w:rPr>
                  </w:pPr>
                  <w:r>
                    <w:rPr>
                      <w:rFonts w:hint="eastAsia" w:ascii="Times New Roman" w:hAnsi="Times New Roman" w:eastAsia="Times New Roman"/>
                      <w:color w:val="000000"/>
                    </w:rPr>
                    <w:t>155</w:t>
                  </w:r>
                </w:p>
              </w:tc>
              <w:tc>
                <w:tcPr>
                  <w:tcW w:w="2442" w:type="dxa"/>
                </w:tcPr>
                <w:p w14:paraId="26C1D6E5">
                  <w:pPr>
                    <w:spacing w:line="300" w:lineRule="auto"/>
                    <w:jc w:val="left"/>
                    <w:rPr>
                      <w:rFonts w:ascii="Times New Roman" w:hAnsi="Times New Roman"/>
                      <w:color w:val="000000"/>
                      <w:szCs w:val="20"/>
                    </w:rPr>
                  </w:pPr>
                  <w:r>
                    <w:rPr>
                      <w:rFonts w:hint="eastAsia" w:ascii="宋体" w:hAnsi="宋体"/>
                      <w:color w:val="000000"/>
                    </w:rPr>
                    <w:t>头肌深层</w:t>
                  </w:r>
                </w:p>
              </w:tc>
              <w:tc>
                <w:tcPr>
                  <w:tcW w:w="930" w:type="dxa"/>
                </w:tcPr>
                <w:p w14:paraId="2C060C4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D6C7077">
                  <w:pPr>
                    <w:spacing w:line="300" w:lineRule="auto"/>
                    <w:jc w:val="center"/>
                    <w:rPr>
                      <w:rFonts w:ascii="宋体" w:hAnsi="宋体"/>
                      <w:color w:val="000000"/>
                    </w:rPr>
                  </w:pPr>
                  <w:r>
                    <w:rPr>
                      <w:rFonts w:hint="eastAsia" w:ascii="宋体" w:hAnsi="宋体"/>
                      <w:color w:val="000000"/>
                    </w:rPr>
                    <w:t>301</w:t>
                  </w:r>
                </w:p>
              </w:tc>
            </w:tr>
            <w:tr w14:paraId="0F98D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242F2CB">
                  <w:pPr>
                    <w:spacing w:line="300" w:lineRule="auto"/>
                    <w:jc w:val="center"/>
                    <w:rPr>
                      <w:rFonts w:ascii="Times New Roman" w:hAnsi="Times New Roman"/>
                      <w:color w:val="000000"/>
                      <w:szCs w:val="20"/>
                    </w:rPr>
                  </w:pPr>
                  <w:r>
                    <w:rPr>
                      <w:rFonts w:hint="eastAsia" w:ascii="Times New Roman" w:hAnsi="Times New Roman" w:eastAsia="Times New Roman"/>
                      <w:color w:val="000000"/>
                    </w:rPr>
                    <w:t>156</w:t>
                  </w:r>
                </w:p>
              </w:tc>
              <w:tc>
                <w:tcPr>
                  <w:tcW w:w="2442" w:type="dxa"/>
                </w:tcPr>
                <w:p w14:paraId="1E067B13">
                  <w:pPr>
                    <w:spacing w:line="300" w:lineRule="auto"/>
                    <w:jc w:val="left"/>
                    <w:rPr>
                      <w:rFonts w:ascii="Times New Roman" w:hAnsi="Times New Roman"/>
                      <w:color w:val="000000"/>
                      <w:szCs w:val="20"/>
                    </w:rPr>
                  </w:pPr>
                  <w:r>
                    <w:rPr>
                      <w:rFonts w:hint="eastAsia" w:ascii="宋体" w:hAnsi="宋体"/>
                      <w:color w:val="000000"/>
                    </w:rPr>
                    <w:t>黄韧带</w:t>
                  </w:r>
                </w:p>
              </w:tc>
              <w:tc>
                <w:tcPr>
                  <w:tcW w:w="930" w:type="dxa"/>
                </w:tcPr>
                <w:p w14:paraId="574D191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2A2DF44">
                  <w:pPr>
                    <w:spacing w:line="300" w:lineRule="auto"/>
                    <w:jc w:val="center"/>
                    <w:rPr>
                      <w:rFonts w:ascii="宋体" w:hAnsi="宋体"/>
                      <w:color w:val="000000"/>
                    </w:rPr>
                  </w:pPr>
                  <w:r>
                    <w:rPr>
                      <w:rFonts w:hint="eastAsia" w:ascii="宋体" w:hAnsi="宋体"/>
                      <w:color w:val="000000"/>
                    </w:rPr>
                    <w:t>301</w:t>
                  </w:r>
                </w:p>
              </w:tc>
            </w:tr>
            <w:tr w14:paraId="0A1F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47E3E65">
                  <w:pPr>
                    <w:spacing w:line="300" w:lineRule="auto"/>
                    <w:jc w:val="center"/>
                    <w:rPr>
                      <w:rFonts w:ascii="Times New Roman" w:hAnsi="Times New Roman"/>
                      <w:color w:val="000000"/>
                      <w:szCs w:val="20"/>
                    </w:rPr>
                  </w:pPr>
                  <w:r>
                    <w:rPr>
                      <w:rFonts w:hint="eastAsia" w:ascii="Times New Roman" w:hAnsi="Times New Roman" w:eastAsia="Times New Roman"/>
                      <w:color w:val="000000"/>
                    </w:rPr>
                    <w:t>157</w:t>
                  </w:r>
                </w:p>
              </w:tc>
              <w:tc>
                <w:tcPr>
                  <w:tcW w:w="2442" w:type="dxa"/>
                </w:tcPr>
                <w:p w14:paraId="1DA17ED7">
                  <w:pPr>
                    <w:spacing w:line="300" w:lineRule="auto"/>
                    <w:jc w:val="left"/>
                    <w:rPr>
                      <w:rFonts w:ascii="Times New Roman" w:hAnsi="Times New Roman"/>
                      <w:color w:val="000000"/>
                      <w:szCs w:val="20"/>
                    </w:rPr>
                  </w:pPr>
                  <w:r>
                    <w:rPr>
                      <w:rFonts w:hint="eastAsia" w:ascii="宋体" w:hAnsi="宋体"/>
                      <w:color w:val="000000"/>
                    </w:rPr>
                    <w:t>肩关节</w:t>
                  </w:r>
                </w:p>
              </w:tc>
              <w:tc>
                <w:tcPr>
                  <w:tcW w:w="930" w:type="dxa"/>
                </w:tcPr>
                <w:p w14:paraId="2640C00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CCA6865">
                  <w:pPr>
                    <w:spacing w:line="300" w:lineRule="auto"/>
                    <w:jc w:val="center"/>
                    <w:rPr>
                      <w:rFonts w:ascii="宋体" w:hAnsi="宋体"/>
                      <w:color w:val="000000"/>
                    </w:rPr>
                  </w:pPr>
                  <w:r>
                    <w:rPr>
                      <w:rFonts w:hint="eastAsia" w:ascii="宋体" w:hAnsi="宋体"/>
                      <w:color w:val="000000"/>
                    </w:rPr>
                    <w:t>301</w:t>
                  </w:r>
                </w:p>
              </w:tc>
            </w:tr>
            <w:tr w14:paraId="7E0BC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80C2030">
                  <w:pPr>
                    <w:spacing w:line="300" w:lineRule="auto"/>
                    <w:jc w:val="center"/>
                    <w:rPr>
                      <w:rFonts w:ascii="Times New Roman" w:hAnsi="Times New Roman"/>
                      <w:color w:val="000000"/>
                      <w:szCs w:val="20"/>
                    </w:rPr>
                  </w:pPr>
                  <w:r>
                    <w:rPr>
                      <w:rFonts w:hint="eastAsia" w:ascii="Times New Roman" w:hAnsi="Times New Roman" w:eastAsia="Times New Roman"/>
                      <w:color w:val="000000"/>
                    </w:rPr>
                    <w:t>158</w:t>
                  </w:r>
                </w:p>
              </w:tc>
              <w:tc>
                <w:tcPr>
                  <w:tcW w:w="2442" w:type="dxa"/>
                </w:tcPr>
                <w:p w14:paraId="2D9686C2">
                  <w:pPr>
                    <w:spacing w:line="300" w:lineRule="auto"/>
                    <w:jc w:val="left"/>
                    <w:rPr>
                      <w:rFonts w:ascii="Times New Roman" w:hAnsi="Times New Roman"/>
                      <w:color w:val="000000"/>
                      <w:szCs w:val="20"/>
                    </w:rPr>
                  </w:pPr>
                  <w:r>
                    <w:rPr>
                      <w:rFonts w:hint="eastAsia" w:ascii="宋体" w:hAnsi="宋体"/>
                      <w:color w:val="000000"/>
                    </w:rPr>
                    <w:t>肘关节</w:t>
                  </w:r>
                </w:p>
              </w:tc>
              <w:tc>
                <w:tcPr>
                  <w:tcW w:w="930" w:type="dxa"/>
                </w:tcPr>
                <w:p w14:paraId="3758B4E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47D703B">
                  <w:pPr>
                    <w:spacing w:line="300" w:lineRule="auto"/>
                    <w:jc w:val="center"/>
                    <w:rPr>
                      <w:rFonts w:ascii="宋体" w:hAnsi="宋体"/>
                      <w:color w:val="000000"/>
                    </w:rPr>
                  </w:pPr>
                  <w:r>
                    <w:rPr>
                      <w:rFonts w:hint="eastAsia" w:ascii="宋体" w:hAnsi="宋体"/>
                      <w:color w:val="000000"/>
                    </w:rPr>
                    <w:t>301</w:t>
                  </w:r>
                </w:p>
              </w:tc>
            </w:tr>
            <w:tr w14:paraId="19567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2CACCFA">
                  <w:pPr>
                    <w:spacing w:line="300" w:lineRule="auto"/>
                    <w:jc w:val="center"/>
                    <w:rPr>
                      <w:rFonts w:ascii="Times New Roman" w:hAnsi="Times New Roman"/>
                      <w:color w:val="000000"/>
                      <w:szCs w:val="20"/>
                    </w:rPr>
                  </w:pPr>
                  <w:r>
                    <w:rPr>
                      <w:rFonts w:hint="eastAsia" w:ascii="Times New Roman" w:hAnsi="Times New Roman" w:eastAsia="Times New Roman"/>
                      <w:color w:val="000000"/>
                    </w:rPr>
                    <w:t>159</w:t>
                  </w:r>
                </w:p>
              </w:tc>
              <w:tc>
                <w:tcPr>
                  <w:tcW w:w="2442" w:type="dxa"/>
                </w:tcPr>
                <w:p w14:paraId="4957853B">
                  <w:pPr>
                    <w:spacing w:line="300" w:lineRule="auto"/>
                    <w:jc w:val="left"/>
                    <w:rPr>
                      <w:rFonts w:ascii="Times New Roman" w:hAnsi="Times New Roman"/>
                      <w:color w:val="000000"/>
                      <w:szCs w:val="20"/>
                    </w:rPr>
                  </w:pPr>
                  <w:r>
                    <w:rPr>
                      <w:rFonts w:hint="eastAsia" w:ascii="宋体" w:hAnsi="宋体"/>
                      <w:color w:val="000000"/>
                    </w:rPr>
                    <w:t>膝关节</w:t>
                  </w:r>
                </w:p>
              </w:tc>
              <w:tc>
                <w:tcPr>
                  <w:tcW w:w="930" w:type="dxa"/>
                </w:tcPr>
                <w:p w14:paraId="6C70A65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A3DA159">
                  <w:pPr>
                    <w:spacing w:line="300" w:lineRule="auto"/>
                    <w:jc w:val="center"/>
                    <w:rPr>
                      <w:rFonts w:ascii="宋体" w:hAnsi="宋体"/>
                      <w:color w:val="000000"/>
                    </w:rPr>
                  </w:pPr>
                  <w:r>
                    <w:rPr>
                      <w:rFonts w:hint="eastAsia" w:ascii="宋体" w:hAnsi="宋体"/>
                      <w:color w:val="000000"/>
                    </w:rPr>
                    <w:t>301</w:t>
                  </w:r>
                </w:p>
              </w:tc>
            </w:tr>
            <w:tr w14:paraId="3D317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DD78971">
                  <w:pPr>
                    <w:spacing w:line="300" w:lineRule="auto"/>
                    <w:jc w:val="center"/>
                    <w:rPr>
                      <w:rFonts w:ascii="Times New Roman" w:hAnsi="Times New Roman"/>
                      <w:color w:val="000000"/>
                      <w:szCs w:val="20"/>
                    </w:rPr>
                  </w:pPr>
                  <w:r>
                    <w:rPr>
                      <w:rFonts w:hint="eastAsia" w:ascii="Times New Roman" w:hAnsi="Times New Roman" w:eastAsia="Times New Roman"/>
                      <w:color w:val="000000"/>
                    </w:rPr>
                    <w:t>160</w:t>
                  </w:r>
                </w:p>
              </w:tc>
              <w:tc>
                <w:tcPr>
                  <w:tcW w:w="2442" w:type="dxa"/>
                </w:tcPr>
                <w:p w14:paraId="02191C64">
                  <w:pPr>
                    <w:spacing w:line="300" w:lineRule="auto"/>
                    <w:jc w:val="left"/>
                    <w:rPr>
                      <w:rFonts w:ascii="Times New Roman" w:hAnsi="Times New Roman"/>
                      <w:color w:val="000000"/>
                      <w:szCs w:val="20"/>
                    </w:rPr>
                  </w:pPr>
                  <w:r>
                    <w:rPr>
                      <w:rFonts w:hint="eastAsia" w:ascii="宋体" w:hAnsi="宋体"/>
                      <w:color w:val="000000"/>
                    </w:rPr>
                    <w:t>足关节水平切面</w:t>
                  </w:r>
                </w:p>
              </w:tc>
              <w:tc>
                <w:tcPr>
                  <w:tcW w:w="930" w:type="dxa"/>
                </w:tcPr>
                <w:p w14:paraId="284075E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A28E315">
                  <w:pPr>
                    <w:spacing w:line="300" w:lineRule="auto"/>
                    <w:jc w:val="center"/>
                    <w:rPr>
                      <w:rFonts w:ascii="宋体" w:hAnsi="宋体"/>
                      <w:color w:val="000000"/>
                    </w:rPr>
                  </w:pPr>
                  <w:r>
                    <w:rPr>
                      <w:rFonts w:hint="eastAsia" w:ascii="宋体" w:hAnsi="宋体"/>
                      <w:color w:val="000000"/>
                    </w:rPr>
                    <w:t>301</w:t>
                  </w:r>
                </w:p>
              </w:tc>
            </w:tr>
            <w:tr w14:paraId="1C2FF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C1D6DD1">
                  <w:pPr>
                    <w:spacing w:line="300" w:lineRule="auto"/>
                    <w:jc w:val="center"/>
                    <w:rPr>
                      <w:rFonts w:ascii="Times New Roman" w:hAnsi="Times New Roman"/>
                      <w:color w:val="000000"/>
                      <w:szCs w:val="20"/>
                    </w:rPr>
                  </w:pPr>
                  <w:r>
                    <w:rPr>
                      <w:rFonts w:hint="eastAsia" w:ascii="Times New Roman" w:hAnsi="Times New Roman" w:eastAsia="Times New Roman"/>
                      <w:color w:val="000000"/>
                    </w:rPr>
                    <w:t>161</w:t>
                  </w:r>
                </w:p>
              </w:tc>
              <w:tc>
                <w:tcPr>
                  <w:tcW w:w="2442" w:type="dxa"/>
                </w:tcPr>
                <w:p w14:paraId="69CEE87E">
                  <w:pPr>
                    <w:spacing w:line="300" w:lineRule="auto"/>
                    <w:jc w:val="left"/>
                    <w:rPr>
                      <w:rFonts w:ascii="Times New Roman" w:hAnsi="Times New Roman"/>
                      <w:color w:val="000000"/>
                      <w:szCs w:val="20"/>
                    </w:rPr>
                  </w:pPr>
                  <w:r>
                    <w:rPr>
                      <w:rFonts w:hint="eastAsia" w:ascii="宋体" w:hAnsi="宋体"/>
                      <w:color w:val="000000"/>
                    </w:rPr>
                    <w:t>踝关节水平切</w:t>
                  </w:r>
                </w:p>
              </w:tc>
              <w:tc>
                <w:tcPr>
                  <w:tcW w:w="930" w:type="dxa"/>
                </w:tcPr>
                <w:p w14:paraId="6616D90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7BFD935">
                  <w:pPr>
                    <w:spacing w:line="300" w:lineRule="auto"/>
                    <w:jc w:val="center"/>
                    <w:rPr>
                      <w:rFonts w:ascii="宋体" w:hAnsi="宋体"/>
                      <w:color w:val="000000"/>
                    </w:rPr>
                  </w:pPr>
                  <w:r>
                    <w:rPr>
                      <w:rFonts w:hint="eastAsia" w:ascii="宋体" w:hAnsi="宋体"/>
                      <w:color w:val="000000"/>
                    </w:rPr>
                    <w:t>301</w:t>
                  </w:r>
                </w:p>
              </w:tc>
            </w:tr>
            <w:tr w14:paraId="4BF34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37FA8F3">
                  <w:pPr>
                    <w:spacing w:line="300" w:lineRule="auto"/>
                    <w:jc w:val="center"/>
                    <w:rPr>
                      <w:rFonts w:ascii="Times New Roman" w:hAnsi="Times New Roman"/>
                      <w:color w:val="000000"/>
                      <w:szCs w:val="20"/>
                    </w:rPr>
                  </w:pPr>
                  <w:r>
                    <w:rPr>
                      <w:rFonts w:hint="eastAsia" w:ascii="Times New Roman" w:hAnsi="Times New Roman" w:eastAsia="Times New Roman"/>
                      <w:color w:val="000000"/>
                    </w:rPr>
                    <w:t>162</w:t>
                  </w:r>
                </w:p>
              </w:tc>
              <w:tc>
                <w:tcPr>
                  <w:tcW w:w="2442" w:type="dxa"/>
                </w:tcPr>
                <w:p w14:paraId="2AAC6123">
                  <w:pPr>
                    <w:spacing w:line="300" w:lineRule="auto"/>
                    <w:jc w:val="left"/>
                    <w:rPr>
                      <w:rFonts w:ascii="Times New Roman" w:hAnsi="Times New Roman"/>
                      <w:color w:val="000000"/>
                      <w:szCs w:val="20"/>
                    </w:rPr>
                  </w:pPr>
                  <w:r>
                    <w:rPr>
                      <w:rFonts w:hint="eastAsia" w:ascii="宋体" w:hAnsi="宋体"/>
                      <w:color w:val="000000"/>
                    </w:rPr>
                    <w:t>手关节</w:t>
                  </w:r>
                </w:p>
              </w:tc>
              <w:tc>
                <w:tcPr>
                  <w:tcW w:w="930" w:type="dxa"/>
                </w:tcPr>
                <w:p w14:paraId="0215F4A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6E94488">
                  <w:pPr>
                    <w:spacing w:line="300" w:lineRule="auto"/>
                    <w:jc w:val="center"/>
                    <w:rPr>
                      <w:rFonts w:ascii="宋体" w:hAnsi="宋体"/>
                      <w:color w:val="000000"/>
                    </w:rPr>
                  </w:pPr>
                  <w:r>
                    <w:rPr>
                      <w:rFonts w:hint="eastAsia" w:ascii="宋体" w:hAnsi="宋体"/>
                      <w:color w:val="000000"/>
                    </w:rPr>
                    <w:t>301</w:t>
                  </w:r>
                </w:p>
              </w:tc>
            </w:tr>
            <w:tr w14:paraId="49317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FEE2046">
                  <w:pPr>
                    <w:spacing w:line="300" w:lineRule="auto"/>
                    <w:jc w:val="center"/>
                    <w:rPr>
                      <w:rFonts w:ascii="Times New Roman" w:hAnsi="Times New Roman"/>
                      <w:color w:val="000000"/>
                      <w:szCs w:val="20"/>
                    </w:rPr>
                  </w:pPr>
                  <w:r>
                    <w:rPr>
                      <w:rFonts w:hint="eastAsia" w:ascii="Times New Roman" w:hAnsi="Times New Roman" w:eastAsia="Times New Roman"/>
                      <w:color w:val="000000"/>
                    </w:rPr>
                    <w:t>163</w:t>
                  </w:r>
                </w:p>
              </w:tc>
              <w:tc>
                <w:tcPr>
                  <w:tcW w:w="2442" w:type="dxa"/>
                </w:tcPr>
                <w:p w14:paraId="1CEFE146">
                  <w:pPr>
                    <w:spacing w:line="300" w:lineRule="auto"/>
                    <w:jc w:val="left"/>
                    <w:rPr>
                      <w:rFonts w:ascii="Times New Roman" w:hAnsi="Times New Roman"/>
                      <w:color w:val="000000"/>
                      <w:szCs w:val="20"/>
                    </w:rPr>
                  </w:pPr>
                  <w:r>
                    <w:rPr>
                      <w:rFonts w:hint="eastAsia" w:ascii="宋体" w:hAnsi="宋体"/>
                      <w:color w:val="000000"/>
                    </w:rPr>
                    <w:t>髋关节</w:t>
                  </w:r>
                </w:p>
              </w:tc>
              <w:tc>
                <w:tcPr>
                  <w:tcW w:w="930" w:type="dxa"/>
                </w:tcPr>
                <w:p w14:paraId="0A0F66F9">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9699CFF">
                  <w:pPr>
                    <w:spacing w:line="300" w:lineRule="auto"/>
                    <w:jc w:val="center"/>
                    <w:rPr>
                      <w:rFonts w:ascii="宋体" w:hAnsi="宋体"/>
                      <w:color w:val="000000"/>
                    </w:rPr>
                  </w:pPr>
                  <w:r>
                    <w:rPr>
                      <w:rFonts w:hint="eastAsia" w:ascii="宋体" w:hAnsi="宋体"/>
                      <w:color w:val="000000"/>
                    </w:rPr>
                    <w:t>301</w:t>
                  </w:r>
                </w:p>
              </w:tc>
            </w:tr>
            <w:tr w14:paraId="011D8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CF2C160">
                  <w:pPr>
                    <w:spacing w:line="300" w:lineRule="auto"/>
                    <w:jc w:val="center"/>
                    <w:rPr>
                      <w:rFonts w:ascii="Times New Roman" w:hAnsi="Times New Roman"/>
                      <w:color w:val="000000"/>
                      <w:szCs w:val="20"/>
                    </w:rPr>
                  </w:pPr>
                  <w:r>
                    <w:rPr>
                      <w:rFonts w:hint="eastAsia" w:ascii="Times New Roman" w:hAnsi="Times New Roman" w:eastAsia="Times New Roman"/>
                      <w:color w:val="000000"/>
                    </w:rPr>
                    <w:t>164</w:t>
                  </w:r>
                </w:p>
              </w:tc>
              <w:tc>
                <w:tcPr>
                  <w:tcW w:w="2442" w:type="dxa"/>
                </w:tcPr>
                <w:p w14:paraId="5049E879">
                  <w:pPr>
                    <w:spacing w:line="300" w:lineRule="auto"/>
                    <w:jc w:val="left"/>
                    <w:rPr>
                      <w:rFonts w:ascii="Times New Roman" w:hAnsi="Times New Roman"/>
                      <w:color w:val="000000"/>
                      <w:szCs w:val="20"/>
                    </w:rPr>
                  </w:pPr>
                  <w:r>
                    <w:rPr>
                      <w:rFonts w:hint="eastAsia" w:ascii="宋体" w:hAnsi="宋体"/>
                      <w:color w:val="000000"/>
                    </w:rPr>
                    <w:t>肌的各种形态</w:t>
                  </w:r>
                </w:p>
              </w:tc>
              <w:tc>
                <w:tcPr>
                  <w:tcW w:w="930" w:type="dxa"/>
                </w:tcPr>
                <w:p w14:paraId="1D111EC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24666D1">
                  <w:pPr>
                    <w:spacing w:line="300" w:lineRule="auto"/>
                    <w:jc w:val="center"/>
                    <w:rPr>
                      <w:rFonts w:ascii="宋体" w:hAnsi="宋体"/>
                      <w:color w:val="000000"/>
                    </w:rPr>
                  </w:pPr>
                  <w:r>
                    <w:rPr>
                      <w:rFonts w:hint="eastAsia" w:ascii="宋体" w:hAnsi="宋体"/>
                      <w:color w:val="000000"/>
                    </w:rPr>
                    <w:t>301</w:t>
                  </w:r>
                </w:p>
              </w:tc>
            </w:tr>
            <w:tr w14:paraId="14E74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D436489">
                  <w:pPr>
                    <w:spacing w:line="300" w:lineRule="auto"/>
                    <w:jc w:val="center"/>
                    <w:rPr>
                      <w:rFonts w:ascii="Times New Roman" w:hAnsi="Times New Roman"/>
                      <w:color w:val="000000"/>
                      <w:szCs w:val="20"/>
                    </w:rPr>
                  </w:pPr>
                  <w:r>
                    <w:rPr>
                      <w:rFonts w:hint="eastAsia" w:ascii="Times New Roman" w:hAnsi="Times New Roman" w:eastAsia="Times New Roman"/>
                      <w:color w:val="000000"/>
                    </w:rPr>
                    <w:t>165</w:t>
                  </w:r>
                </w:p>
              </w:tc>
              <w:tc>
                <w:tcPr>
                  <w:tcW w:w="2442" w:type="dxa"/>
                </w:tcPr>
                <w:p w14:paraId="1D525C21">
                  <w:pPr>
                    <w:spacing w:line="300" w:lineRule="auto"/>
                    <w:jc w:val="left"/>
                    <w:rPr>
                      <w:rFonts w:ascii="Times New Roman" w:hAnsi="Times New Roman"/>
                      <w:color w:val="000000"/>
                      <w:szCs w:val="20"/>
                    </w:rPr>
                  </w:pPr>
                  <w:r>
                    <w:rPr>
                      <w:rFonts w:hint="eastAsia" w:ascii="宋体" w:hAnsi="宋体"/>
                      <w:color w:val="000000"/>
                    </w:rPr>
                    <w:t>胎儿标本</w:t>
                  </w:r>
                </w:p>
              </w:tc>
              <w:tc>
                <w:tcPr>
                  <w:tcW w:w="930" w:type="dxa"/>
                </w:tcPr>
                <w:p w14:paraId="0257FE28">
                  <w:pPr>
                    <w:spacing w:line="300" w:lineRule="auto"/>
                    <w:jc w:val="center"/>
                    <w:rPr>
                      <w:rFonts w:ascii="Times New Roman" w:hAnsi="Times New Roman"/>
                      <w:color w:val="000000"/>
                      <w:szCs w:val="20"/>
                    </w:rPr>
                  </w:pPr>
                  <w:r>
                    <w:rPr>
                      <w:rFonts w:hint="eastAsia" w:ascii="Times New Roman" w:hAnsi="Times New Roman" w:eastAsia="Times New Roman"/>
                      <w:color w:val="000000"/>
                    </w:rPr>
                    <w:t>9</w:t>
                  </w:r>
                </w:p>
              </w:tc>
              <w:tc>
                <w:tcPr>
                  <w:tcW w:w="1248" w:type="dxa"/>
                </w:tcPr>
                <w:p w14:paraId="7081B8EA">
                  <w:pPr>
                    <w:spacing w:line="300" w:lineRule="auto"/>
                    <w:jc w:val="center"/>
                    <w:rPr>
                      <w:rFonts w:ascii="宋体" w:hAnsi="宋体"/>
                      <w:color w:val="000000"/>
                    </w:rPr>
                  </w:pPr>
                  <w:r>
                    <w:rPr>
                      <w:rFonts w:hint="eastAsia" w:ascii="宋体" w:hAnsi="宋体"/>
                      <w:color w:val="000000"/>
                    </w:rPr>
                    <w:t>301</w:t>
                  </w:r>
                </w:p>
              </w:tc>
            </w:tr>
            <w:tr w14:paraId="3DD8A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FE683F2">
                  <w:pPr>
                    <w:spacing w:line="300" w:lineRule="auto"/>
                    <w:jc w:val="center"/>
                    <w:rPr>
                      <w:rFonts w:ascii="Times New Roman" w:hAnsi="Times New Roman"/>
                      <w:color w:val="000000"/>
                      <w:szCs w:val="20"/>
                    </w:rPr>
                  </w:pPr>
                  <w:r>
                    <w:rPr>
                      <w:rFonts w:hint="eastAsia" w:ascii="Times New Roman" w:hAnsi="Times New Roman" w:eastAsia="Times New Roman"/>
                      <w:color w:val="000000"/>
                    </w:rPr>
                    <w:t>166</w:t>
                  </w:r>
                </w:p>
              </w:tc>
              <w:tc>
                <w:tcPr>
                  <w:tcW w:w="2442" w:type="dxa"/>
                </w:tcPr>
                <w:p w14:paraId="68CCC200">
                  <w:pPr>
                    <w:spacing w:line="300" w:lineRule="auto"/>
                    <w:jc w:val="left"/>
                    <w:rPr>
                      <w:rFonts w:ascii="Times New Roman" w:hAnsi="Times New Roman"/>
                      <w:color w:val="000000"/>
                      <w:szCs w:val="20"/>
                    </w:rPr>
                  </w:pPr>
                  <w:r>
                    <w:rPr>
                      <w:rFonts w:hint="eastAsia" w:ascii="Times New Roman" w:hAnsi="Times New Roman" w:eastAsia="Times New Roman"/>
                      <w:color w:val="000000"/>
                    </w:rPr>
                    <w:t>1个月胎儿标本</w:t>
                  </w:r>
                </w:p>
              </w:tc>
              <w:tc>
                <w:tcPr>
                  <w:tcW w:w="930" w:type="dxa"/>
                </w:tcPr>
                <w:p w14:paraId="645A9B91">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65F30B0">
                  <w:pPr>
                    <w:spacing w:line="300" w:lineRule="auto"/>
                    <w:jc w:val="center"/>
                    <w:rPr>
                      <w:rFonts w:ascii="Times New Roman" w:hAnsi="Times New Roman" w:eastAsia="Times New Roman"/>
                      <w:color w:val="000000"/>
                    </w:rPr>
                  </w:pPr>
                  <w:r>
                    <w:rPr>
                      <w:rFonts w:hint="eastAsia" w:ascii="宋体" w:hAnsi="宋体"/>
                      <w:color w:val="000000"/>
                    </w:rPr>
                    <w:t>301</w:t>
                  </w:r>
                </w:p>
              </w:tc>
            </w:tr>
            <w:tr w14:paraId="65AF1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trPr>
              <w:tc>
                <w:tcPr>
                  <w:tcW w:w="735" w:type="dxa"/>
                </w:tcPr>
                <w:p w14:paraId="7DC0D811">
                  <w:pPr>
                    <w:spacing w:line="300" w:lineRule="auto"/>
                    <w:jc w:val="center"/>
                    <w:rPr>
                      <w:rFonts w:ascii="Times New Roman" w:hAnsi="Times New Roman"/>
                      <w:color w:val="000000"/>
                      <w:szCs w:val="20"/>
                    </w:rPr>
                  </w:pPr>
                  <w:r>
                    <w:rPr>
                      <w:rFonts w:hint="eastAsia" w:ascii="Times New Roman" w:hAnsi="Times New Roman" w:eastAsia="Times New Roman"/>
                      <w:color w:val="000000"/>
                    </w:rPr>
                    <w:t>167</w:t>
                  </w:r>
                </w:p>
              </w:tc>
              <w:tc>
                <w:tcPr>
                  <w:tcW w:w="2442" w:type="dxa"/>
                </w:tcPr>
                <w:p w14:paraId="484F5249">
                  <w:pPr>
                    <w:spacing w:line="300" w:lineRule="auto"/>
                    <w:jc w:val="left"/>
                    <w:rPr>
                      <w:rFonts w:ascii="Times New Roman" w:hAnsi="Times New Roman"/>
                      <w:color w:val="000000"/>
                      <w:szCs w:val="20"/>
                    </w:rPr>
                  </w:pPr>
                  <w:r>
                    <w:rPr>
                      <w:rFonts w:hint="eastAsia" w:ascii="Times New Roman" w:hAnsi="Times New Roman" w:eastAsia="Times New Roman"/>
                      <w:color w:val="000000"/>
                    </w:rPr>
                    <w:t>2个月胎儿标本</w:t>
                  </w:r>
                </w:p>
              </w:tc>
              <w:tc>
                <w:tcPr>
                  <w:tcW w:w="930" w:type="dxa"/>
                </w:tcPr>
                <w:p w14:paraId="07B1525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73FDF57">
                  <w:pPr>
                    <w:spacing w:line="300" w:lineRule="auto"/>
                    <w:jc w:val="center"/>
                    <w:rPr>
                      <w:rFonts w:ascii="Times New Roman" w:hAnsi="Times New Roman" w:eastAsia="Times New Roman"/>
                      <w:color w:val="000000"/>
                    </w:rPr>
                  </w:pPr>
                  <w:r>
                    <w:rPr>
                      <w:rFonts w:hint="eastAsia" w:ascii="宋体" w:hAnsi="宋体"/>
                      <w:color w:val="000000"/>
                    </w:rPr>
                    <w:t>301</w:t>
                  </w:r>
                </w:p>
              </w:tc>
            </w:tr>
            <w:tr w14:paraId="7C1F9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779D797">
                  <w:pPr>
                    <w:spacing w:line="300" w:lineRule="auto"/>
                    <w:jc w:val="center"/>
                    <w:rPr>
                      <w:rFonts w:ascii="Times New Roman" w:hAnsi="Times New Roman"/>
                      <w:color w:val="000000"/>
                      <w:szCs w:val="20"/>
                    </w:rPr>
                  </w:pPr>
                  <w:r>
                    <w:rPr>
                      <w:rFonts w:hint="eastAsia" w:ascii="Times New Roman" w:hAnsi="Times New Roman" w:eastAsia="Times New Roman"/>
                      <w:color w:val="000000"/>
                    </w:rPr>
                    <w:t>168</w:t>
                  </w:r>
                </w:p>
              </w:tc>
              <w:tc>
                <w:tcPr>
                  <w:tcW w:w="2442" w:type="dxa"/>
                </w:tcPr>
                <w:p w14:paraId="519C55CA">
                  <w:pPr>
                    <w:spacing w:line="300" w:lineRule="auto"/>
                    <w:jc w:val="left"/>
                    <w:rPr>
                      <w:rFonts w:ascii="Times New Roman" w:hAnsi="Times New Roman"/>
                      <w:color w:val="000000"/>
                      <w:szCs w:val="20"/>
                    </w:rPr>
                  </w:pPr>
                  <w:r>
                    <w:rPr>
                      <w:rFonts w:hint="eastAsia" w:ascii="Times New Roman" w:hAnsi="Times New Roman" w:eastAsia="Times New Roman"/>
                      <w:color w:val="000000"/>
                    </w:rPr>
                    <w:t>4个月胎儿标本</w:t>
                  </w:r>
                </w:p>
              </w:tc>
              <w:tc>
                <w:tcPr>
                  <w:tcW w:w="930" w:type="dxa"/>
                </w:tcPr>
                <w:p w14:paraId="68DD32B9">
                  <w:pPr>
                    <w:spacing w:line="300" w:lineRule="auto"/>
                    <w:jc w:val="center"/>
                    <w:rPr>
                      <w:rFonts w:ascii="Times New Roman" w:hAnsi="Times New Roman"/>
                      <w:color w:val="000000"/>
                      <w:szCs w:val="20"/>
                    </w:rPr>
                  </w:pPr>
                  <w:r>
                    <w:rPr>
                      <w:rFonts w:hint="eastAsia" w:ascii="Times New Roman" w:hAnsi="Times New Roman" w:eastAsia="Times New Roman"/>
                      <w:color w:val="000000"/>
                    </w:rPr>
                    <w:t>2</w:t>
                  </w:r>
                </w:p>
              </w:tc>
              <w:tc>
                <w:tcPr>
                  <w:tcW w:w="1248" w:type="dxa"/>
                </w:tcPr>
                <w:p w14:paraId="6731CBBB">
                  <w:pPr>
                    <w:spacing w:line="300" w:lineRule="auto"/>
                    <w:jc w:val="center"/>
                    <w:rPr>
                      <w:rFonts w:ascii="Times New Roman" w:hAnsi="Times New Roman" w:eastAsia="Times New Roman"/>
                      <w:color w:val="000000"/>
                    </w:rPr>
                  </w:pPr>
                  <w:r>
                    <w:rPr>
                      <w:rFonts w:hint="eastAsia" w:ascii="宋体" w:hAnsi="宋体"/>
                      <w:color w:val="000000"/>
                    </w:rPr>
                    <w:t>301</w:t>
                  </w:r>
                </w:p>
              </w:tc>
            </w:tr>
            <w:tr w14:paraId="52386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04E2D29">
                  <w:pPr>
                    <w:spacing w:line="300" w:lineRule="auto"/>
                    <w:jc w:val="center"/>
                    <w:rPr>
                      <w:rFonts w:ascii="Times New Roman" w:hAnsi="Times New Roman"/>
                      <w:color w:val="000000"/>
                      <w:szCs w:val="20"/>
                    </w:rPr>
                  </w:pPr>
                  <w:r>
                    <w:rPr>
                      <w:rFonts w:hint="eastAsia" w:ascii="Times New Roman" w:hAnsi="Times New Roman" w:eastAsia="Times New Roman"/>
                      <w:color w:val="000000"/>
                    </w:rPr>
                    <w:t>169</w:t>
                  </w:r>
                </w:p>
              </w:tc>
              <w:tc>
                <w:tcPr>
                  <w:tcW w:w="2442" w:type="dxa"/>
                </w:tcPr>
                <w:p w14:paraId="66F4190C">
                  <w:pPr>
                    <w:spacing w:line="300" w:lineRule="auto"/>
                    <w:jc w:val="left"/>
                    <w:rPr>
                      <w:rFonts w:ascii="Times New Roman" w:hAnsi="Times New Roman"/>
                      <w:color w:val="000000"/>
                      <w:szCs w:val="20"/>
                    </w:rPr>
                  </w:pPr>
                  <w:r>
                    <w:rPr>
                      <w:rFonts w:hint="eastAsia" w:ascii="Times New Roman" w:hAnsi="Times New Roman" w:eastAsia="Times New Roman"/>
                      <w:color w:val="000000"/>
                    </w:rPr>
                    <w:t>5个月胎儿标本</w:t>
                  </w:r>
                </w:p>
              </w:tc>
              <w:tc>
                <w:tcPr>
                  <w:tcW w:w="930" w:type="dxa"/>
                </w:tcPr>
                <w:p w14:paraId="4A15882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3D9E9AF">
                  <w:pPr>
                    <w:spacing w:line="300" w:lineRule="auto"/>
                    <w:jc w:val="center"/>
                    <w:rPr>
                      <w:rFonts w:ascii="Times New Roman" w:hAnsi="Times New Roman" w:eastAsia="Times New Roman"/>
                      <w:color w:val="000000"/>
                    </w:rPr>
                  </w:pPr>
                  <w:r>
                    <w:rPr>
                      <w:rFonts w:hint="eastAsia" w:ascii="宋体" w:hAnsi="宋体"/>
                      <w:color w:val="000000"/>
                    </w:rPr>
                    <w:t>301</w:t>
                  </w:r>
                </w:p>
              </w:tc>
            </w:tr>
            <w:tr w14:paraId="05AFE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AAB008F">
                  <w:pPr>
                    <w:spacing w:line="300" w:lineRule="auto"/>
                    <w:jc w:val="center"/>
                    <w:rPr>
                      <w:rFonts w:ascii="Times New Roman" w:hAnsi="Times New Roman"/>
                      <w:color w:val="000000"/>
                      <w:szCs w:val="20"/>
                    </w:rPr>
                  </w:pPr>
                  <w:r>
                    <w:rPr>
                      <w:rFonts w:hint="eastAsia" w:ascii="Times New Roman" w:hAnsi="Times New Roman" w:eastAsia="Times New Roman"/>
                      <w:color w:val="000000"/>
                    </w:rPr>
                    <w:t>170</w:t>
                  </w:r>
                </w:p>
              </w:tc>
              <w:tc>
                <w:tcPr>
                  <w:tcW w:w="2442" w:type="dxa"/>
                </w:tcPr>
                <w:p w14:paraId="1A0F82DD">
                  <w:pPr>
                    <w:spacing w:line="300" w:lineRule="auto"/>
                    <w:jc w:val="left"/>
                    <w:rPr>
                      <w:rFonts w:ascii="Times New Roman" w:hAnsi="Times New Roman"/>
                      <w:color w:val="000000"/>
                      <w:szCs w:val="20"/>
                    </w:rPr>
                  </w:pPr>
                  <w:r>
                    <w:rPr>
                      <w:rFonts w:hint="eastAsia" w:ascii="Times New Roman" w:hAnsi="Times New Roman" w:eastAsia="Times New Roman"/>
                      <w:color w:val="000000"/>
                    </w:rPr>
                    <w:t>6个月胎儿标本</w:t>
                  </w:r>
                </w:p>
              </w:tc>
              <w:tc>
                <w:tcPr>
                  <w:tcW w:w="930" w:type="dxa"/>
                </w:tcPr>
                <w:p w14:paraId="54D8A80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367A53C">
                  <w:pPr>
                    <w:spacing w:line="300" w:lineRule="auto"/>
                    <w:jc w:val="center"/>
                    <w:rPr>
                      <w:rFonts w:ascii="Times New Roman" w:hAnsi="Times New Roman" w:eastAsia="Times New Roman"/>
                      <w:color w:val="000000"/>
                    </w:rPr>
                  </w:pPr>
                  <w:r>
                    <w:rPr>
                      <w:rFonts w:hint="eastAsia" w:ascii="宋体" w:hAnsi="宋体"/>
                      <w:color w:val="000000"/>
                    </w:rPr>
                    <w:t>301</w:t>
                  </w:r>
                </w:p>
              </w:tc>
            </w:tr>
            <w:tr w14:paraId="3057E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B11552D">
                  <w:pPr>
                    <w:spacing w:line="300" w:lineRule="auto"/>
                    <w:jc w:val="center"/>
                    <w:rPr>
                      <w:rFonts w:ascii="Times New Roman" w:hAnsi="Times New Roman"/>
                      <w:color w:val="000000"/>
                      <w:szCs w:val="20"/>
                    </w:rPr>
                  </w:pPr>
                  <w:r>
                    <w:rPr>
                      <w:rFonts w:hint="eastAsia" w:ascii="Times New Roman" w:hAnsi="Times New Roman" w:eastAsia="Times New Roman"/>
                      <w:color w:val="000000"/>
                    </w:rPr>
                    <w:t>171</w:t>
                  </w:r>
                </w:p>
              </w:tc>
              <w:tc>
                <w:tcPr>
                  <w:tcW w:w="2442" w:type="dxa"/>
                </w:tcPr>
                <w:p w14:paraId="37B42DC6">
                  <w:pPr>
                    <w:spacing w:line="300" w:lineRule="auto"/>
                    <w:jc w:val="left"/>
                    <w:rPr>
                      <w:rFonts w:ascii="Times New Roman" w:hAnsi="Times New Roman"/>
                      <w:color w:val="000000"/>
                      <w:szCs w:val="20"/>
                    </w:rPr>
                  </w:pPr>
                  <w:r>
                    <w:rPr>
                      <w:rFonts w:hint="eastAsia" w:ascii="Times New Roman" w:hAnsi="Times New Roman" w:eastAsia="Times New Roman"/>
                      <w:color w:val="000000"/>
                    </w:rPr>
                    <w:t>7个月胎儿标本</w:t>
                  </w:r>
                </w:p>
              </w:tc>
              <w:tc>
                <w:tcPr>
                  <w:tcW w:w="930" w:type="dxa"/>
                </w:tcPr>
                <w:p w14:paraId="4105430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3F70A09">
                  <w:pPr>
                    <w:spacing w:line="300" w:lineRule="auto"/>
                    <w:jc w:val="center"/>
                    <w:rPr>
                      <w:rFonts w:ascii="Times New Roman" w:hAnsi="Times New Roman" w:eastAsia="Times New Roman"/>
                      <w:color w:val="000000"/>
                    </w:rPr>
                  </w:pPr>
                  <w:r>
                    <w:rPr>
                      <w:rFonts w:hint="eastAsia" w:ascii="宋体" w:hAnsi="宋体"/>
                      <w:color w:val="000000"/>
                    </w:rPr>
                    <w:t>301</w:t>
                  </w:r>
                </w:p>
              </w:tc>
            </w:tr>
            <w:tr w14:paraId="65777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43E600F">
                  <w:pPr>
                    <w:spacing w:line="300" w:lineRule="auto"/>
                    <w:jc w:val="center"/>
                    <w:rPr>
                      <w:rFonts w:ascii="Times New Roman" w:hAnsi="Times New Roman"/>
                      <w:color w:val="000000"/>
                      <w:szCs w:val="20"/>
                    </w:rPr>
                  </w:pPr>
                  <w:r>
                    <w:rPr>
                      <w:rFonts w:hint="eastAsia" w:ascii="Times New Roman" w:hAnsi="Times New Roman" w:eastAsia="Times New Roman"/>
                      <w:color w:val="000000"/>
                    </w:rPr>
                    <w:t>172</w:t>
                  </w:r>
                </w:p>
              </w:tc>
              <w:tc>
                <w:tcPr>
                  <w:tcW w:w="2442" w:type="dxa"/>
                </w:tcPr>
                <w:p w14:paraId="524D8647">
                  <w:pPr>
                    <w:spacing w:line="300" w:lineRule="auto"/>
                    <w:jc w:val="left"/>
                    <w:rPr>
                      <w:rFonts w:ascii="Times New Roman" w:hAnsi="Times New Roman"/>
                      <w:color w:val="000000"/>
                      <w:szCs w:val="20"/>
                    </w:rPr>
                  </w:pPr>
                  <w:r>
                    <w:rPr>
                      <w:rFonts w:hint="eastAsia" w:ascii="Times New Roman" w:hAnsi="Times New Roman" w:eastAsia="Times New Roman"/>
                      <w:color w:val="000000"/>
                    </w:rPr>
                    <w:t>8个月胎儿标本</w:t>
                  </w:r>
                </w:p>
              </w:tc>
              <w:tc>
                <w:tcPr>
                  <w:tcW w:w="930" w:type="dxa"/>
                </w:tcPr>
                <w:p w14:paraId="26042F1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FE3CBE3">
                  <w:pPr>
                    <w:spacing w:line="300" w:lineRule="auto"/>
                    <w:jc w:val="center"/>
                    <w:rPr>
                      <w:rFonts w:ascii="Times New Roman" w:hAnsi="Times New Roman" w:eastAsia="Times New Roman"/>
                      <w:color w:val="000000"/>
                    </w:rPr>
                  </w:pPr>
                  <w:r>
                    <w:rPr>
                      <w:rFonts w:hint="eastAsia" w:ascii="宋体" w:hAnsi="宋体"/>
                      <w:color w:val="000000"/>
                    </w:rPr>
                    <w:t>301</w:t>
                  </w:r>
                </w:p>
              </w:tc>
            </w:tr>
            <w:tr w14:paraId="0155F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F1F8534">
                  <w:pPr>
                    <w:spacing w:line="300" w:lineRule="auto"/>
                    <w:jc w:val="center"/>
                    <w:rPr>
                      <w:rFonts w:ascii="Times New Roman" w:hAnsi="Times New Roman"/>
                      <w:color w:val="000000"/>
                      <w:szCs w:val="20"/>
                    </w:rPr>
                  </w:pPr>
                  <w:r>
                    <w:rPr>
                      <w:rFonts w:hint="eastAsia" w:ascii="Times New Roman" w:hAnsi="Times New Roman" w:eastAsia="Times New Roman"/>
                      <w:color w:val="000000"/>
                    </w:rPr>
                    <w:t>173</w:t>
                  </w:r>
                </w:p>
              </w:tc>
              <w:tc>
                <w:tcPr>
                  <w:tcW w:w="2442" w:type="dxa"/>
                </w:tcPr>
                <w:p w14:paraId="10BE0C41">
                  <w:pPr>
                    <w:spacing w:line="300" w:lineRule="auto"/>
                    <w:jc w:val="left"/>
                    <w:rPr>
                      <w:rFonts w:ascii="Times New Roman" w:hAnsi="Times New Roman"/>
                      <w:color w:val="000000"/>
                      <w:szCs w:val="20"/>
                    </w:rPr>
                  </w:pPr>
                  <w:r>
                    <w:rPr>
                      <w:rFonts w:hint="eastAsia" w:ascii="Times New Roman" w:hAnsi="Times New Roman" w:eastAsia="Times New Roman"/>
                      <w:color w:val="000000"/>
                    </w:rPr>
                    <w:t>9个月胎儿标本</w:t>
                  </w:r>
                </w:p>
              </w:tc>
              <w:tc>
                <w:tcPr>
                  <w:tcW w:w="930" w:type="dxa"/>
                </w:tcPr>
                <w:p w14:paraId="0C78244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C469443">
                  <w:pPr>
                    <w:spacing w:line="300" w:lineRule="auto"/>
                    <w:jc w:val="center"/>
                    <w:rPr>
                      <w:rFonts w:ascii="Times New Roman" w:hAnsi="Times New Roman" w:eastAsia="Times New Roman"/>
                      <w:color w:val="000000"/>
                    </w:rPr>
                  </w:pPr>
                  <w:r>
                    <w:rPr>
                      <w:rFonts w:hint="eastAsia" w:ascii="宋体" w:hAnsi="宋体"/>
                      <w:color w:val="000000"/>
                    </w:rPr>
                    <w:t>301</w:t>
                  </w:r>
                </w:p>
              </w:tc>
            </w:tr>
            <w:tr w14:paraId="52560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970ACF2">
                  <w:pPr>
                    <w:spacing w:line="300" w:lineRule="auto"/>
                    <w:jc w:val="center"/>
                    <w:rPr>
                      <w:rFonts w:ascii="Times New Roman" w:hAnsi="Times New Roman"/>
                      <w:color w:val="000000"/>
                      <w:szCs w:val="20"/>
                    </w:rPr>
                  </w:pPr>
                  <w:r>
                    <w:rPr>
                      <w:rFonts w:hint="eastAsia" w:ascii="Times New Roman" w:hAnsi="Times New Roman" w:eastAsia="Times New Roman"/>
                      <w:color w:val="000000"/>
                    </w:rPr>
                    <w:t>174</w:t>
                  </w:r>
                </w:p>
              </w:tc>
              <w:tc>
                <w:tcPr>
                  <w:tcW w:w="2442" w:type="dxa"/>
                </w:tcPr>
                <w:p w14:paraId="2E9F57A7">
                  <w:pPr>
                    <w:spacing w:line="300" w:lineRule="auto"/>
                    <w:jc w:val="left"/>
                    <w:rPr>
                      <w:rFonts w:ascii="Times New Roman" w:hAnsi="Times New Roman"/>
                      <w:color w:val="000000"/>
                      <w:szCs w:val="20"/>
                    </w:rPr>
                  </w:pPr>
                  <w:r>
                    <w:rPr>
                      <w:rFonts w:hint="eastAsia" w:ascii="宋体" w:hAnsi="宋体"/>
                      <w:color w:val="000000"/>
                    </w:rPr>
                    <w:t>胎盘动脉铸型</w:t>
                  </w:r>
                </w:p>
              </w:tc>
              <w:tc>
                <w:tcPr>
                  <w:tcW w:w="930" w:type="dxa"/>
                </w:tcPr>
                <w:p w14:paraId="38DB01A3">
                  <w:pPr>
                    <w:spacing w:line="300" w:lineRule="auto"/>
                    <w:jc w:val="center"/>
                    <w:rPr>
                      <w:rFonts w:ascii="Times New Roman" w:hAnsi="Times New Roman"/>
                      <w:color w:val="000000"/>
                      <w:szCs w:val="20"/>
                    </w:rPr>
                  </w:pPr>
                  <w:r>
                    <w:rPr>
                      <w:rFonts w:hint="eastAsia" w:ascii="Times New Roman" w:hAnsi="Times New Roman" w:eastAsia="Times New Roman"/>
                      <w:color w:val="000000"/>
                    </w:rPr>
                    <w:t>2</w:t>
                  </w:r>
                </w:p>
              </w:tc>
              <w:tc>
                <w:tcPr>
                  <w:tcW w:w="1248" w:type="dxa"/>
                </w:tcPr>
                <w:p w14:paraId="50E34ABA">
                  <w:pPr>
                    <w:spacing w:line="300" w:lineRule="auto"/>
                    <w:jc w:val="center"/>
                    <w:rPr>
                      <w:rFonts w:ascii="宋体" w:hAnsi="宋体"/>
                      <w:color w:val="000000"/>
                    </w:rPr>
                  </w:pPr>
                  <w:r>
                    <w:rPr>
                      <w:rFonts w:hint="eastAsia" w:ascii="宋体" w:hAnsi="宋体"/>
                      <w:color w:val="000000"/>
                    </w:rPr>
                    <w:t>301</w:t>
                  </w:r>
                </w:p>
              </w:tc>
            </w:tr>
            <w:tr w14:paraId="44209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835966A">
                  <w:pPr>
                    <w:spacing w:line="300" w:lineRule="auto"/>
                    <w:jc w:val="center"/>
                    <w:rPr>
                      <w:rFonts w:ascii="Times New Roman" w:hAnsi="Times New Roman"/>
                      <w:color w:val="000000"/>
                      <w:szCs w:val="20"/>
                    </w:rPr>
                  </w:pPr>
                  <w:r>
                    <w:rPr>
                      <w:rFonts w:hint="eastAsia" w:ascii="Times New Roman" w:hAnsi="Times New Roman" w:eastAsia="Times New Roman"/>
                      <w:color w:val="000000"/>
                    </w:rPr>
                    <w:t>175</w:t>
                  </w:r>
                </w:p>
              </w:tc>
              <w:tc>
                <w:tcPr>
                  <w:tcW w:w="2442" w:type="dxa"/>
                </w:tcPr>
                <w:p w14:paraId="6BCDD80D">
                  <w:pPr>
                    <w:spacing w:line="300" w:lineRule="auto"/>
                    <w:jc w:val="left"/>
                    <w:rPr>
                      <w:rFonts w:ascii="Times New Roman" w:hAnsi="Times New Roman"/>
                      <w:color w:val="000000"/>
                      <w:szCs w:val="20"/>
                    </w:rPr>
                  </w:pPr>
                  <w:r>
                    <w:rPr>
                      <w:rFonts w:hint="eastAsia" w:ascii="宋体" w:hAnsi="宋体"/>
                      <w:color w:val="000000"/>
                    </w:rPr>
                    <w:t>胰的管道铸型</w:t>
                  </w:r>
                </w:p>
              </w:tc>
              <w:tc>
                <w:tcPr>
                  <w:tcW w:w="930" w:type="dxa"/>
                </w:tcPr>
                <w:p w14:paraId="48A0EF9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EB6E242">
                  <w:pPr>
                    <w:spacing w:line="300" w:lineRule="auto"/>
                    <w:jc w:val="center"/>
                    <w:rPr>
                      <w:rFonts w:ascii="宋体" w:hAnsi="宋体"/>
                      <w:color w:val="000000"/>
                    </w:rPr>
                  </w:pPr>
                  <w:r>
                    <w:rPr>
                      <w:rFonts w:hint="eastAsia" w:ascii="宋体" w:hAnsi="宋体"/>
                      <w:color w:val="000000"/>
                    </w:rPr>
                    <w:t>301</w:t>
                  </w:r>
                </w:p>
              </w:tc>
            </w:tr>
            <w:tr w14:paraId="2E71D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FE611F7">
                  <w:pPr>
                    <w:spacing w:line="300" w:lineRule="auto"/>
                    <w:jc w:val="center"/>
                    <w:rPr>
                      <w:rFonts w:ascii="Times New Roman" w:hAnsi="Times New Roman"/>
                      <w:color w:val="000000"/>
                      <w:szCs w:val="20"/>
                    </w:rPr>
                  </w:pPr>
                  <w:r>
                    <w:rPr>
                      <w:rFonts w:hint="eastAsia" w:ascii="Times New Roman" w:hAnsi="Times New Roman" w:eastAsia="Times New Roman"/>
                      <w:color w:val="000000"/>
                    </w:rPr>
                    <w:t>176</w:t>
                  </w:r>
                </w:p>
              </w:tc>
              <w:tc>
                <w:tcPr>
                  <w:tcW w:w="2442" w:type="dxa"/>
                </w:tcPr>
                <w:p w14:paraId="5DDF930F">
                  <w:pPr>
                    <w:spacing w:line="300" w:lineRule="auto"/>
                    <w:jc w:val="left"/>
                    <w:rPr>
                      <w:rFonts w:ascii="Times New Roman" w:hAnsi="Times New Roman"/>
                      <w:color w:val="000000"/>
                      <w:szCs w:val="20"/>
                    </w:rPr>
                  </w:pPr>
                  <w:r>
                    <w:rPr>
                      <w:rFonts w:hint="eastAsia" w:ascii="宋体" w:hAnsi="宋体"/>
                      <w:color w:val="000000"/>
                    </w:rPr>
                    <w:t>脾血管铸型</w:t>
                  </w:r>
                </w:p>
              </w:tc>
              <w:tc>
                <w:tcPr>
                  <w:tcW w:w="930" w:type="dxa"/>
                </w:tcPr>
                <w:p w14:paraId="7F893B8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DC47512">
                  <w:pPr>
                    <w:spacing w:line="300" w:lineRule="auto"/>
                    <w:jc w:val="center"/>
                    <w:rPr>
                      <w:rFonts w:ascii="宋体" w:hAnsi="宋体"/>
                      <w:color w:val="000000"/>
                    </w:rPr>
                  </w:pPr>
                  <w:r>
                    <w:rPr>
                      <w:rFonts w:hint="eastAsia" w:ascii="宋体" w:hAnsi="宋体"/>
                      <w:color w:val="000000"/>
                    </w:rPr>
                    <w:t>301</w:t>
                  </w:r>
                </w:p>
              </w:tc>
            </w:tr>
            <w:tr w14:paraId="57DFC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8374937">
                  <w:pPr>
                    <w:spacing w:line="300" w:lineRule="auto"/>
                    <w:jc w:val="center"/>
                    <w:rPr>
                      <w:rFonts w:ascii="Times New Roman" w:hAnsi="Times New Roman"/>
                      <w:color w:val="000000"/>
                      <w:szCs w:val="20"/>
                    </w:rPr>
                  </w:pPr>
                  <w:r>
                    <w:rPr>
                      <w:rFonts w:hint="eastAsia" w:ascii="Times New Roman" w:hAnsi="Times New Roman" w:eastAsia="Times New Roman"/>
                      <w:color w:val="000000"/>
                    </w:rPr>
                    <w:t>177</w:t>
                  </w:r>
                </w:p>
              </w:tc>
              <w:tc>
                <w:tcPr>
                  <w:tcW w:w="2442" w:type="dxa"/>
                </w:tcPr>
                <w:p w14:paraId="3E201805">
                  <w:pPr>
                    <w:spacing w:line="300" w:lineRule="auto"/>
                    <w:jc w:val="left"/>
                    <w:rPr>
                      <w:rFonts w:ascii="Times New Roman" w:hAnsi="Times New Roman"/>
                      <w:color w:val="000000"/>
                      <w:szCs w:val="20"/>
                    </w:rPr>
                  </w:pPr>
                  <w:r>
                    <w:rPr>
                      <w:rFonts w:hint="eastAsia" w:ascii="宋体" w:hAnsi="宋体"/>
                      <w:color w:val="000000"/>
                    </w:rPr>
                    <w:t>胎盘血管铸型</w:t>
                  </w:r>
                </w:p>
              </w:tc>
              <w:tc>
                <w:tcPr>
                  <w:tcW w:w="930" w:type="dxa"/>
                </w:tcPr>
                <w:p w14:paraId="6DE5E0C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F959C2A">
                  <w:pPr>
                    <w:spacing w:line="300" w:lineRule="auto"/>
                    <w:jc w:val="center"/>
                    <w:rPr>
                      <w:rFonts w:ascii="宋体" w:hAnsi="宋体"/>
                      <w:color w:val="000000"/>
                    </w:rPr>
                  </w:pPr>
                  <w:r>
                    <w:rPr>
                      <w:rFonts w:hint="eastAsia" w:ascii="宋体" w:hAnsi="宋体"/>
                      <w:color w:val="000000"/>
                    </w:rPr>
                    <w:t>301</w:t>
                  </w:r>
                </w:p>
              </w:tc>
            </w:tr>
            <w:tr w14:paraId="7A91C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66B9D47">
                  <w:pPr>
                    <w:spacing w:line="300" w:lineRule="auto"/>
                    <w:jc w:val="center"/>
                    <w:rPr>
                      <w:rFonts w:ascii="Times New Roman" w:hAnsi="Times New Roman"/>
                      <w:color w:val="000000"/>
                      <w:szCs w:val="20"/>
                    </w:rPr>
                  </w:pPr>
                  <w:r>
                    <w:rPr>
                      <w:rFonts w:hint="eastAsia" w:ascii="Times New Roman" w:hAnsi="Times New Roman" w:eastAsia="Times New Roman"/>
                      <w:color w:val="000000"/>
                    </w:rPr>
                    <w:t>178</w:t>
                  </w:r>
                </w:p>
              </w:tc>
              <w:tc>
                <w:tcPr>
                  <w:tcW w:w="2442" w:type="dxa"/>
                </w:tcPr>
                <w:p w14:paraId="0F4169CB">
                  <w:pPr>
                    <w:spacing w:line="300" w:lineRule="auto"/>
                    <w:jc w:val="left"/>
                    <w:rPr>
                      <w:rFonts w:ascii="Times New Roman" w:hAnsi="Times New Roman"/>
                      <w:color w:val="000000"/>
                      <w:szCs w:val="20"/>
                    </w:rPr>
                  </w:pPr>
                  <w:r>
                    <w:rPr>
                      <w:rFonts w:hint="eastAsia" w:ascii="宋体" w:hAnsi="宋体"/>
                      <w:color w:val="000000"/>
                    </w:rPr>
                    <w:t>胃动脉铸型</w:t>
                  </w:r>
                </w:p>
              </w:tc>
              <w:tc>
                <w:tcPr>
                  <w:tcW w:w="930" w:type="dxa"/>
                </w:tcPr>
                <w:p w14:paraId="6F584F7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D0BADA5">
                  <w:pPr>
                    <w:spacing w:line="300" w:lineRule="auto"/>
                    <w:jc w:val="center"/>
                    <w:rPr>
                      <w:rFonts w:ascii="宋体" w:hAnsi="宋体"/>
                      <w:color w:val="000000"/>
                    </w:rPr>
                  </w:pPr>
                  <w:r>
                    <w:rPr>
                      <w:rFonts w:hint="eastAsia" w:ascii="宋体" w:hAnsi="宋体"/>
                      <w:color w:val="000000"/>
                    </w:rPr>
                    <w:t>301</w:t>
                  </w:r>
                </w:p>
              </w:tc>
            </w:tr>
            <w:tr w14:paraId="414DB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2AD3E7F">
                  <w:pPr>
                    <w:spacing w:line="300" w:lineRule="auto"/>
                    <w:jc w:val="center"/>
                    <w:rPr>
                      <w:rFonts w:ascii="Times New Roman" w:hAnsi="Times New Roman"/>
                      <w:color w:val="000000"/>
                      <w:szCs w:val="20"/>
                    </w:rPr>
                  </w:pPr>
                  <w:r>
                    <w:rPr>
                      <w:rFonts w:hint="eastAsia" w:ascii="Times New Roman" w:hAnsi="Times New Roman" w:eastAsia="Times New Roman"/>
                      <w:color w:val="000000"/>
                    </w:rPr>
                    <w:t>179</w:t>
                  </w:r>
                </w:p>
              </w:tc>
              <w:tc>
                <w:tcPr>
                  <w:tcW w:w="2442" w:type="dxa"/>
                </w:tcPr>
                <w:p w14:paraId="0BE8AC0F">
                  <w:pPr>
                    <w:spacing w:line="300" w:lineRule="auto"/>
                    <w:jc w:val="left"/>
                    <w:rPr>
                      <w:rFonts w:ascii="Times New Roman" w:hAnsi="Times New Roman"/>
                      <w:color w:val="000000"/>
                      <w:szCs w:val="20"/>
                    </w:rPr>
                  </w:pPr>
                  <w:r>
                    <w:rPr>
                      <w:rFonts w:hint="eastAsia" w:ascii="宋体" w:hAnsi="宋体"/>
                      <w:color w:val="000000"/>
                    </w:rPr>
                    <w:t>胃的血管铸型</w:t>
                  </w:r>
                </w:p>
              </w:tc>
              <w:tc>
                <w:tcPr>
                  <w:tcW w:w="930" w:type="dxa"/>
                </w:tcPr>
                <w:p w14:paraId="54AA613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C8A28A5">
                  <w:pPr>
                    <w:spacing w:line="300" w:lineRule="auto"/>
                    <w:jc w:val="center"/>
                    <w:rPr>
                      <w:rFonts w:ascii="宋体" w:hAnsi="宋体"/>
                      <w:color w:val="000000"/>
                    </w:rPr>
                  </w:pPr>
                  <w:r>
                    <w:rPr>
                      <w:rFonts w:hint="eastAsia" w:ascii="宋体" w:hAnsi="宋体"/>
                      <w:color w:val="000000"/>
                    </w:rPr>
                    <w:t>301</w:t>
                  </w:r>
                </w:p>
              </w:tc>
            </w:tr>
            <w:tr w14:paraId="7185F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F374801">
                  <w:pPr>
                    <w:spacing w:line="300" w:lineRule="auto"/>
                    <w:jc w:val="center"/>
                    <w:rPr>
                      <w:rFonts w:ascii="Times New Roman" w:hAnsi="Times New Roman"/>
                      <w:color w:val="000000"/>
                      <w:szCs w:val="20"/>
                    </w:rPr>
                  </w:pPr>
                  <w:r>
                    <w:rPr>
                      <w:rFonts w:hint="eastAsia" w:ascii="Times New Roman" w:hAnsi="Times New Roman" w:eastAsia="Times New Roman"/>
                      <w:color w:val="000000"/>
                    </w:rPr>
                    <w:t>180</w:t>
                  </w:r>
                </w:p>
              </w:tc>
              <w:tc>
                <w:tcPr>
                  <w:tcW w:w="2442" w:type="dxa"/>
                </w:tcPr>
                <w:p w14:paraId="35FB7B09">
                  <w:pPr>
                    <w:spacing w:line="300" w:lineRule="auto"/>
                    <w:jc w:val="left"/>
                    <w:rPr>
                      <w:rFonts w:ascii="Times New Roman" w:hAnsi="Times New Roman"/>
                      <w:color w:val="000000"/>
                      <w:szCs w:val="20"/>
                    </w:rPr>
                  </w:pPr>
                  <w:r>
                    <w:rPr>
                      <w:rFonts w:hint="eastAsia" w:ascii="宋体" w:hAnsi="宋体"/>
                      <w:color w:val="000000"/>
                    </w:rPr>
                    <w:t>肺的管道铸型</w:t>
                  </w:r>
                </w:p>
              </w:tc>
              <w:tc>
                <w:tcPr>
                  <w:tcW w:w="930" w:type="dxa"/>
                </w:tcPr>
                <w:p w14:paraId="473D309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259B82D">
                  <w:pPr>
                    <w:spacing w:line="300" w:lineRule="auto"/>
                    <w:jc w:val="center"/>
                    <w:rPr>
                      <w:rFonts w:ascii="宋体" w:hAnsi="宋体"/>
                      <w:color w:val="000000"/>
                    </w:rPr>
                  </w:pPr>
                  <w:r>
                    <w:rPr>
                      <w:rFonts w:hint="eastAsia" w:ascii="宋体" w:hAnsi="宋体"/>
                      <w:color w:val="000000"/>
                    </w:rPr>
                    <w:t>301</w:t>
                  </w:r>
                </w:p>
              </w:tc>
            </w:tr>
            <w:tr w14:paraId="55EAA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61AE6D1">
                  <w:pPr>
                    <w:spacing w:line="300" w:lineRule="auto"/>
                    <w:jc w:val="center"/>
                    <w:rPr>
                      <w:rFonts w:ascii="Times New Roman" w:hAnsi="Times New Roman"/>
                      <w:color w:val="000000"/>
                      <w:szCs w:val="20"/>
                    </w:rPr>
                  </w:pPr>
                  <w:r>
                    <w:rPr>
                      <w:rFonts w:hint="eastAsia" w:ascii="Times New Roman" w:hAnsi="Times New Roman" w:eastAsia="Times New Roman"/>
                      <w:color w:val="000000"/>
                    </w:rPr>
                    <w:t>181</w:t>
                  </w:r>
                </w:p>
              </w:tc>
              <w:tc>
                <w:tcPr>
                  <w:tcW w:w="2442" w:type="dxa"/>
                </w:tcPr>
                <w:p w14:paraId="7A24181E">
                  <w:pPr>
                    <w:spacing w:line="300" w:lineRule="auto"/>
                    <w:jc w:val="left"/>
                    <w:rPr>
                      <w:rFonts w:ascii="Times New Roman" w:hAnsi="Times New Roman"/>
                      <w:color w:val="000000"/>
                      <w:szCs w:val="20"/>
                    </w:rPr>
                  </w:pPr>
                  <w:r>
                    <w:rPr>
                      <w:rFonts w:hint="eastAsia" w:ascii="宋体" w:hAnsi="宋体"/>
                      <w:color w:val="000000"/>
                    </w:rPr>
                    <w:t>肾盂</w:t>
                  </w:r>
                </w:p>
              </w:tc>
              <w:tc>
                <w:tcPr>
                  <w:tcW w:w="930" w:type="dxa"/>
                </w:tcPr>
                <w:p w14:paraId="019890A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141DDEF">
                  <w:pPr>
                    <w:spacing w:line="300" w:lineRule="auto"/>
                    <w:jc w:val="center"/>
                    <w:rPr>
                      <w:rFonts w:ascii="宋体" w:hAnsi="宋体"/>
                      <w:color w:val="000000"/>
                    </w:rPr>
                  </w:pPr>
                  <w:r>
                    <w:rPr>
                      <w:rFonts w:hint="eastAsia" w:ascii="宋体" w:hAnsi="宋体"/>
                      <w:color w:val="000000"/>
                    </w:rPr>
                    <w:t>301</w:t>
                  </w:r>
                </w:p>
              </w:tc>
            </w:tr>
            <w:tr w14:paraId="0EBA0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DE3A92A">
                  <w:pPr>
                    <w:spacing w:line="300" w:lineRule="auto"/>
                    <w:jc w:val="center"/>
                    <w:rPr>
                      <w:rFonts w:ascii="Times New Roman" w:hAnsi="Times New Roman"/>
                      <w:color w:val="000000"/>
                      <w:szCs w:val="20"/>
                    </w:rPr>
                  </w:pPr>
                  <w:r>
                    <w:rPr>
                      <w:rFonts w:hint="eastAsia" w:ascii="Times New Roman" w:hAnsi="Times New Roman" w:eastAsia="Times New Roman"/>
                      <w:color w:val="000000"/>
                    </w:rPr>
                    <w:t>182</w:t>
                  </w:r>
                </w:p>
              </w:tc>
              <w:tc>
                <w:tcPr>
                  <w:tcW w:w="2442" w:type="dxa"/>
                </w:tcPr>
                <w:p w14:paraId="49DC6E0E">
                  <w:pPr>
                    <w:spacing w:line="300" w:lineRule="auto"/>
                    <w:jc w:val="left"/>
                    <w:rPr>
                      <w:rFonts w:ascii="Times New Roman" w:hAnsi="Times New Roman"/>
                      <w:color w:val="000000"/>
                      <w:szCs w:val="20"/>
                    </w:rPr>
                  </w:pPr>
                  <w:r>
                    <w:rPr>
                      <w:rFonts w:hint="eastAsia" w:ascii="宋体" w:hAnsi="宋体"/>
                      <w:color w:val="000000"/>
                    </w:rPr>
                    <w:t>内耳铸型</w:t>
                  </w:r>
                </w:p>
              </w:tc>
              <w:tc>
                <w:tcPr>
                  <w:tcW w:w="930" w:type="dxa"/>
                </w:tcPr>
                <w:p w14:paraId="766C5C5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DE9FBD5">
                  <w:pPr>
                    <w:spacing w:line="300" w:lineRule="auto"/>
                    <w:jc w:val="center"/>
                    <w:rPr>
                      <w:rFonts w:ascii="宋体" w:hAnsi="宋体"/>
                      <w:color w:val="000000"/>
                    </w:rPr>
                  </w:pPr>
                  <w:r>
                    <w:rPr>
                      <w:rFonts w:hint="eastAsia" w:ascii="宋体" w:hAnsi="宋体"/>
                      <w:color w:val="000000"/>
                    </w:rPr>
                    <w:t>301</w:t>
                  </w:r>
                </w:p>
              </w:tc>
            </w:tr>
            <w:tr w14:paraId="49B6E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F68DD55">
                  <w:pPr>
                    <w:spacing w:line="300" w:lineRule="auto"/>
                    <w:jc w:val="center"/>
                    <w:rPr>
                      <w:rFonts w:ascii="Times New Roman" w:hAnsi="Times New Roman"/>
                      <w:color w:val="000000"/>
                      <w:szCs w:val="20"/>
                    </w:rPr>
                  </w:pPr>
                  <w:r>
                    <w:rPr>
                      <w:rFonts w:hint="eastAsia" w:ascii="Times New Roman" w:hAnsi="Times New Roman" w:eastAsia="Times New Roman"/>
                      <w:color w:val="000000"/>
                    </w:rPr>
                    <w:t>183</w:t>
                  </w:r>
                </w:p>
              </w:tc>
              <w:tc>
                <w:tcPr>
                  <w:tcW w:w="2442" w:type="dxa"/>
                </w:tcPr>
                <w:p w14:paraId="5B32DD8B">
                  <w:pPr>
                    <w:spacing w:line="300" w:lineRule="auto"/>
                    <w:jc w:val="left"/>
                    <w:rPr>
                      <w:rFonts w:ascii="Times New Roman" w:hAnsi="Times New Roman"/>
                      <w:color w:val="000000"/>
                      <w:szCs w:val="20"/>
                    </w:rPr>
                  </w:pPr>
                  <w:r>
                    <w:rPr>
                      <w:rFonts w:hint="eastAsia" w:ascii="宋体" w:hAnsi="宋体"/>
                      <w:color w:val="000000"/>
                    </w:rPr>
                    <w:t>双肾管道铸型（无静脉）</w:t>
                  </w:r>
                </w:p>
              </w:tc>
              <w:tc>
                <w:tcPr>
                  <w:tcW w:w="930" w:type="dxa"/>
                </w:tcPr>
                <w:p w14:paraId="5E189B5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3494F5F">
                  <w:pPr>
                    <w:spacing w:line="300" w:lineRule="auto"/>
                    <w:jc w:val="center"/>
                    <w:rPr>
                      <w:rFonts w:ascii="宋体" w:hAnsi="宋体"/>
                      <w:color w:val="000000"/>
                    </w:rPr>
                  </w:pPr>
                  <w:r>
                    <w:rPr>
                      <w:rFonts w:hint="eastAsia" w:ascii="宋体" w:hAnsi="宋体"/>
                      <w:color w:val="000000"/>
                    </w:rPr>
                    <w:t>301</w:t>
                  </w:r>
                </w:p>
              </w:tc>
            </w:tr>
            <w:tr w14:paraId="5EDCF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4A23C67">
                  <w:pPr>
                    <w:spacing w:line="300" w:lineRule="auto"/>
                    <w:jc w:val="center"/>
                    <w:rPr>
                      <w:rFonts w:ascii="Times New Roman" w:hAnsi="Times New Roman"/>
                      <w:color w:val="000000"/>
                      <w:szCs w:val="20"/>
                    </w:rPr>
                  </w:pPr>
                  <w:r>
                    <w:rPr>
                      <w:rFonts w:hint="eastAsia" w:ascii="Times New Roman" w:hAnsi="Times New Roman" w:eastAsia="Times New Roman"/>
                      <w:color w:val="000000"/>
                    </w:rPr>
                    <w:t>184</w:t>
                  </w:r>
                </w:p>
              </w:tc>
              <w:tc>
                <w:tcPr>
                  <w:tcW w:w="2442" w:type="dxa"/>
                </w:tcPr>
                <w:p w14:paraId="0D137191">
                  <w:pPr>
                    <w:spacing w:line="300" w:lineRule="auto"/>
                    <w:jc w:val="left"/>
                    <w:rPr>
                      <w:rFonts w:ascii="Times New Roman" w:hAnsi="Times New Roman"/>
                      <w:color w:val="000000"/>
                      <w:szCs w:val="20"/>
                    </w:rPr>
                  </w:pPr>
                  <w:r>
                    <w:rPr>
                      <w:rFonts w:hint="eastAsia" w:ascii="宋体" w:hAnsi="宋体"/>
                      <w:color w:val="000000"/>
                    </w:rPr>
                    <w:t>双肾管道铸型</w:t>
                  </w:r>
                </w:p>
              </w:tc>
              <w:tc>
                <w:tcPr>
                  <w:tcW w:w="930" w:type="dxa"/>
                </w:tcPr>
                <w:p w14:paraId="46EFBAEF">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5659C91">
                  <w:pPr>
                    <w:spacing w:line="300" w:lineRule="auto"/>
                    <w:jc w:val="center"/>
                    <w:rPr>
                      <w:rFonts w:ascii="宋体" w:hAnsi="宋体"/>
                      <w:color w:val="000000"/>
                    </w:rPr>
                  </w:pPr>
                  <w:r>
                    <w:rPr>
                      <w:rFonts w:hint="eastAsia" w:ascii="宋体" w:hAnsi="宋体"/>
                      <w:color w:val="000000"/>
                    </w:rPr>
                    <w:t>301</w:t>
                  </w:r>
                </w:p>
              </w:tc>
            </w:tr>
            <w:tr w14:paraId="4D0F4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1364B22">
                  <w:pPr>
                    <w:spacing w:line="300" w:lineRule="auto"/>
                    <w:jc w:val="center"/>
                    <w:rPr>
                      <w:rFonts w:ascii="Times New Roman" w:hAnsi="Times New Roman"/>
                      <w:color w:val="000000"/>
                      <w:szCs w:val="20"/>
                    </w:rPr>
                  </w:pPr>
                  <w:r>
                    <w:rPr>
                      <w:rFonts w:hint="eastAsia" w:ascii="Times New Roman" w:hAnsi="Times New Roman" w:eastAsia="Times New Roman"/>
                      <w:color w:val="000000"/>
                    </w:rPr>
                    <w:t>185</w:t>
                  </w:r>
                </w:p>
              </w:tc>
              <w:tc>
                <w:tcPr>
                  <w:tcW w:w="2442" w:type="dxa"/>
                </w:tcPr>
                <w:p w14:paraId="208CEAF9">
                  <w:pPr>
                    <w:spacing w:line="300" w:lineRule="auto"/>
                    <w:jc w:val="left"/>
                    <w:rPr>
                      <w:rFonts w:ascii="Times New Roman" w:hAnsi="Times New Roman"/>
                      <w:color w:val="000000"/>
                      <w:szCs w:val="20"/>
                    </w:rPr>
                  </w:pPr>
                  <w:r>
                    <w:rPr>
                      <w:rFonts w:hint="eastAsia" w:ascii="宋体" w:hAnsi="宋体"/>
                      <w:color w:val="000000"/>
                    </w:rPr>
                    <w:t>双肾管道（无动脉）</w:t>
                  </w:r>
                </w:p>
              </w:tc>
              <w:tc>
                <w:tcPr>
                  <w:tcW w:w="930" w:type="dxa"/>
                </w:tcPr>
                <w:p w14:paraId="215DC33E">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45596D7">
                  <w:pPr>
                    <w:spacing w:line="300" w:lineRule="auto"/>
                    <w:jc w:val="center"/>
                    <w:rPr>
                      <w:rFonts w:ascii="宋体" w:hAnsi="宋体"/>
                      <w:color w:val="000000"/>
                    </w:rPr>
                  </w:pPr>
                  <w:r>
                    <w:rPr>
                      <w:rFonts w:hint="eastAsia" w:ascii="宋体" w:hAnsi="宋体"/>
                      <w:color w:val="000000"/>
                    </w:rPr>
                    <w:t>301</w:t>
                  </w:r>
                </w:p>
              </w:tc>
            </w:tr>
            <w:tr w14:paraId="12BCE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276F2E2">
                  <w:pPr>
                    <w:spacing w:line="300" w:lineRule="auto"/>
                    <w:jc w:val="center"/>
                    <w:rPr>
                      <w:rFonts w:ascii="Times New Roman" w:hAnsi="Times New Roman"/>
                      <w:color w:val="000000"/>
                      <w:szCs w:val="20"/>
                    </w:rPr>
                  </w:pPr>
                  <w:r>
                    <w:rPr>
                      <w:rFonts w:hint="eastAsia" w:ascii="Times New Roman" w:hAnsi="Times New Roman" w:eastAsia="Times New Roman"/>
                      <w:color w:val="000000"/>
                    </w:rPr>
                    <w:t>186</w:t>
                  </w:r>
                </w:p>
              </w:tc>
              <w:tc>
                <w:tcPr>
                  <w:tcW w:w="2442" w:type="dxa"/>
                </w:tcPr>
                <w:p w14:paraId="55E8BE59">
                  <w:pPr>
                    <w:spacing w:line="300" w:lineRule="auto"/>
                    <w:jc w:val="left"/>
                    <w:rPr>
                      <w:rFonts w:ascii="Times New Roman" w:hAnsi="Times New Roman"/>
                      <w:color w:val="000000"/>
                      <w:szCs w:val="20"/>
                    </w:rPr>
                  </w:pPr>
                  <w:r>
                    <w:rPr>
                      <w:rFonts w:hint="eastAsia" w:ascii="宋体" w:hAnsi="宋体"/>
                      <w:color w:val="000000"/>
                    </w:rPr>
                    <w:t>胰的管道铸型</w:t>
                  </w:r>
                </w:p>
              </w:tc>
              <w:tc>
                <w:tcPr>
                  <w:tcW w:w="930" w:type="dxa"/>
                </w:tcPr>
                <w:p w14:paraId="6A93423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144E273">
                  <w:pPr>
                    <w:spacing w:line="300" w:lineRule="auto"/>
                    <w:jc w:val="center"/>
                    <w:rPr>
                      <w:rFonts w:ascii="宋体" w:hAnsi="宋体"/>
                      <w:color w:val="000000"/>
                    </w:rPr>
                  </w:pPr>
                  <w:r>
                    <w:rPr>
                      <w:rFonts w:hint="eastAsia" w:ascii="宋体" w:hAnsi="宋体"/>
                      <w:color w:val="000000"/>
                    </w:rPr>
                    <w:t>301</w:t>
                  </w:r>
                </w:p>
              </w:tc>
            </w:tr>
            <w:tr w14:paraId="05807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E2DC9AE">
                  <w:pPr>
                    <w:spacing w:line="300" w:lineRule="auto"/>
                    <w:jc w:val="center"/>
                    <w:rPr>
                      <w:rFonts w:ascii="Times New Roman" w:hAnsi="Times New Roman"/>
                      <w:color w:val="000000"/>
                      <w:szCs w:val="20"/>
                    </w:rPr>
                  </w:pPr>
                  <w:r>
                    <w:rPr>
                      <w:rFonts w:hint="eastAsia" w:ascii="Times New Roman" w:hAnsi="Times New Roman" w:eastAsia="Times New Roman"/>
                      <w:color w:val="000000"/>
                    </w:rPr>
                    <w:t>187</w:t>
                  </w:r>
                </w:p>
              </w:tc>
              <w:tc>
                <w:tcPr>
                  <w:tcW w:w="2442" w:type="dxa"/>
                </w:tcPr>
                <w:p w14:paraId="3DEE7114">
                  <w:pPr>
                    <w:spacing w:line="300" w:lineRule="auto"/>
                    <w:jc w:val="left"/>
                    <w:rPr>
                      <w:rFonts w:ascii="Times New Roman" w:hAnsi="Times New Roman"/>
                      <w:color w:val="000000"/>
                      <w:szCs w:val="20"/>
                    </w:rPr>
                  </w:pPr>
                  <w:r>
                    <w:rPr>
                      <w:rFonts w:hint="eastAsia" w:ascii="宋体" w:hAnsi="宋体"/>
                      <w:color w:val="000000"/>
                    </w:rPr>
                    <w:t>十二指肠、胰、脾的管道（动脉）</w:t>
                  </w:r>
                </w:p>
              </w:tc>
              <w:tc>
                <w:tcPr>
                  <w:tcW w:w="930" w:type="dxa"/>
                </w:tcPr>
                <w:p w14:paraId="18B3947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931F4BD">
                  <w:pPr>
                    <w:spacing w:line="300" w:lineRule="auto"/>
                    <w:jc w:val="center"/>
                    <w:rPr>
                      <w:rFonts w:ascii="宋体" w:hAnsi="宋体"/>
                      <w:color w:val="000000"/>
                    </w:rPr>
                  </w:pPr>
                  <w:r>
                    <w:rPr>
                      <w:rFonts w:hint="eastAsia" w:ascii="宋体" w:hAnsi="宋体"/>
                      <w:color w:val="000000"/>
                    </w:rPr>
                    <w:t>301</w:t>
                  </w:r>
                </w:p>
              </w:tc>
            </w:tr>
            <w:tr w14:paraId="58CAB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60C6B04">
                  <w:pPr>
                    <w:spacing w:line="300" w:lineRule="auto"/>
                    <w:jc w:val="center"/>
                    <w:rPr>
                      <w:rFonts w:ascii="Times New Roman" w:hAnsi="Times New Roman"/>
                      <w:color w:val="000000"/>
                      <w:szCs w:val="20"/>
                    </w:rPr>
                  </w:pPr>
                  <w:r>
                    <w:rPr>
                      <w:rFonts w:hint="eastAsia" w:ascii="Times New Roman" w:hAnsi="Times New Roman" w:eastAsia="Times New Roman"/>
                      <w:color w:val="000000"/>
                    </w:rPr>
                    <w:t>188</w:t>
                  </w:r>
                </w:p>
              </w:tc>
              <w:tc>
                <w:tcPr>
                  <w:tcW w:w="2442" w:type="dxa"/>
                </w:tcPr>
                <w:p w14:paraId="5EA4039E">
                  <w:pPr>
                    <w:spacing w:line="300" w:lineRule="auto"/>
                    <w:jc w:val="left"/>
                    <w:rPr>
                      <w:rFonts w:ascii="Times New Roman" w:hAnsi="Times New Roman"/>
                      <w:color w:val="000000"/>
                      <w:szCs w:val="20"/>
                    </w:rPr>
                  </w:pPr>
                  <w:r>
                    <w:rPr>
                      <w:rFonts w:hint="eastAsia" w:ascii="宋体" w:hAnsi="宋体"/>
                      <w:color w:val="000000"/>
                    </w:rPr>
                    <w:t>回盲部血管铸型</w:t>
                  </w:r>
                </w:p>
              </w:tc>
              <w:tc>
                <w:tcPr>
                  <w:tcW w:w="930" w:type="dxa"/>
                </w:tcPr>
                <w:p w14:paraId="5580C95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203EC29">
                  <w:pPr>
                    <w:spacing w:line="300" w:lineRule="auto"/>
                    <w:jc w:val="center"/>
                    <w:rPr>
                      <w:rFonts w:ascii="宋体" w:hAnsi="宋体"/>
                      <w:color w:val="000000"/>
                    </w:rPr>
                  </w:pPr>
                  <w:r>
                    <w:rPr>
                      <w:rFonts w:hint="eastAsia" w:ascii="宋体" w:hAnsi="宋体"/>
                      <w:color w:val="000000"/>
                    </w:rPr>
                    <w:t>301</w:t>
                  </w:r>
                </w:p>
              </w:tc>
            </w:tr>
            <w:tr w14:paraId="1F577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8067408">
                  <w:pPr>
                    <w:spacing w:line="300" w:lineRule="auto"/>
                    <w:jc w:val="center"/>
                    <w:rPr>
                      <w:rFonts w:ascii="Times New Roman" w:hAnsi="Times New Roman"/>
                      <w:color w:val="000000"/>
                      <w:szCs w:val="20"/>
                    </w:rPr>
                  </w:pPr>
                  <w:r>
                    <w:rPr>
                      <w:rFonts w:hint="eastAsia" w:ascii="Times New Roman" w:hAnsi="Times New Roman" w:eastAsia="Times New Roman"/>
                      <w:color w:val="000000"/>
                    </w:rPr>
                    <w:t>189</w:t>
                  </w:r>
                </w:p>
              </w:tc>
              <w:tc>
                <w:tcPr>
                  <w:tcW w:w="2442" w:type="dxa"/>
                </w:tcPr>
                <w:p w14:paraId="4E04F5F9">
                  <w:pPr>
                    <w:spacing w:line="300" w:lineRule="auto"/>
                    <w:jc w:val="left"/>
                    <w:rPr>
                      <w:rFonts w:ascii="Times New Roman" w:hAnsi="Times New Roman"/>
                      <w:color w:val="000000"/>
                      <w:szCs w:val="20"/>
                    </w:rPr>
                  </w:pPr>
                  <w:r>
                    <w:rPr>
                      <w:rFonts w:hint="eastAsia" w:ascii="宋体" w:hAnsi="宋体"/>
                      <w:color w:val="000000"/>
                    </w:rPr>
                    <w:t>脑的静脉</w:t>
                  </w:r>
                </w:p>
              </w:tc>
              <w:tc>
                <w:tcPr>
                  <w:tcW w:w="930" w:type="dxa"/>
                </w:tcPr>
                <w:p w14:paraId="4A5E72F7">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3450614">
                  <w:pPr>
                    <w:spacing w:line="300" w:lineRule="auto"/>
                    <w:jc w:val="center"/>
                    <w:rPr>
                      <w:rFonts w:ascii="宋体" w:hAnsi="宋体"/>
                      <w:color w:val="000000"/>
                    </w:rPr>
                  </w:pPr>
                  <w:r>
                    <w:rPr>
                      <w:rFonts w:hint="eastAsia" w:ascii="宋体" w:hAnsi="宋体"/>
                      <w:color w:val="000000"/>
                    </w:rPr>
                    <w:t>301</w:t>
                  </w:r>
                </w:p>
              </w:tc>
            </w:tr>
            <w:tr w14:paraId="25B62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04B74D1">
                  <w:pPr>
                    <w:spacing w:line="300" w:lineRule="auto"/>
                    <w:jc w:val="center"/>
                    <w:rPr>
                      <w:rFonts w:ascii="Times New Roman" w:hAnsi="Times New Roman"/>
                      <w:color w:val="000000"/>
                      <w:szCs w:val="20"/>
                    </w:rPr>
                  </w:pPr>
                  <w:r>
                    <w:rPr>
                      <w:rFonts w:hint="eastAsia" w:ascii="Times New Roman" w:hAnsi="Times New Roman" w:eastAsia="Times New Roman"/>
                      <w:color w:val="000000"/>
                    </w:rPr>
                    <w:t>190</w:t>
                  </w:r>
                </w:p>
              </w:tc>
              <w:tc>
                <w:tcPr>
                  <w:tcW w:w="2442" w:type="dxa"/>
                </w:tcPr>
                <w:p w14:paraId="38FCD2F6">
                  <w:pPr>
                    <w:spacing w:line="300" w:lineRule="auto"/>
                    <w:jc w:val="left"/>
                    <w:rPr>
                      <w:rFonts w:ascii="Times New Roman" w:hAnsi="Times New Roman"/>
                      <w:color w:val="000000"/>
                      <w:szCs w:val="20"/>
                    </w:rPr>
                  </w:pPr>
                  <w:r>
                    <w:rPr>
                      <w:rFonts w:hint="eastAsia" w:ascii="宋体" w:hAnsi="宋体"/>
                      <w:color w:val="000000"/>
                    </w:rPr>
                    <w:t>脑室铸型</w:t>
                  </w:r>
                </w:p>
              </w:tc>
              <w:tc>
                <w:tcPr>
                  <w:tcW w:w="930" w:type="dxa"/>
                </w:tcPr>
                <w:p w14:paraId="1F0CEE0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26DDF1C">
                  <w:pPr>
                    <w:spacing w:line="300" w:lineRule="auto"/>
                    <w:jc w:val="center"/>
                    <w:rPr>
                      <w:rFonts w:ascii="宋体" w:hAnsi="宋体"/>
                      <w:color w:val="000000"/>
                    </w:rPr>
                  </w:pPr>
                  <w:r>
                    <w:rPr>
                      <w:rFonts w:hint="eastAsia" w:ascii="宋体" w:hAnsi="宋体"/>
                      <w:color w:val="000000"/>
                    </w:rPr>
                    <w:t>301</w:t>
                  </w:r>
                </w:p>
              </w:tc>
            </w:tr>
            <w:tr w14:paraId="6D9F6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0CAFAD2">
                  <w:pPr>
                    <w:spacing w:line="300" w:lineRule="auto"/>
                    <w:jc w:val="center"/>
                    <w:rPr>
                      <w:rFonts w:ascii="Times New Roman" w:hAnsi="Times New Roman"/>
                      <w:color w:val="000000"/>
                      <w:szCs w:val="20"/>
                    </w:rPr>
                  </w:pPr>
                  <w:r>
                    <w:rPr>
                      <w:rFonts w:hint="eastAsia" w:ascii="Times New Roman" w:hAnsi="Times New Roman" w:eastAsia="Times New Roman"/>
                      <w:color w:val="000000"/>
                    </w:rPr>
                    <w:t>191</w:t>
                  </w:r>
                </w:p>
              </w:tc>
              <w:tc>
                <w:tcPr>
                  <w:tcW w:w="2442" w:type="dxa"/>
                </w:tcPr>
                <w:p w14:paraId="18C2963D">
                  <w:pPr>
                    <w:spacing w:line="300" w:lineRule="auto"/>
                    <w:jc w:val="left"/>
                    <w:rPr>
                      <w:rFonts w:ascii="Times New Roman" w:hAnsi="Times New Roman"/>
                      <w:color w:val="000000"/>
                      <w:szCs w:val="20"/>
                    </w:rPr>
                  </w:pPr>
                  <w:r>
                    <w:rPr>
                      <w:rFonts w:hint="eastAsia" w:ascii="宋体" w:hAnsi="宋体"/>
                      <w:color w:val="000000"/>
                    </w:rPr>
                    <w:t>脑的动脉</w:t>
                  </w:r>
                </w:p>
              </w:tc>
              <w:tc>
                <w:tcPr>
                  <w:tcW w:w="930" w:type="dxa"/>
                </w:tcPr>
                <w:p w14:paraId="78D54A6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5914F7D">
                  <w:pPr>
                    <w:spacing w:line="300" w:lineRule="auto"/>
                    <w:jc w:val="center"/>
                    <w:rPr>
                      <w:rFonts w:ascii="宋体" w:hAnsi="宋体"/>
                      <w:color w:val="000000"/>
                    </w:rPr>
                  </w:pPr>
                  <w:r>
                    <w:rPr>
                      <w:rFonts w:hint="eastAsia" w:ascii="宋体" w:hAnsi="宋体"/>
                      <w:color w:val="000000"/>
                    </w:rPr>
                    <w:t>301</w:t>
                  </w:r>
                </w:p>
              </w:tc>
            </w:tr>
            <w:tr w14:paraId="75E88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2D33564">
                  <w:pPr>
                    <w:spacing w:line="300" w:lineRule="auto"/>
                    <w:jc w:val="center"/>
                    <w:rPr>
                      <w:rFonts w:ascii="Times New Roman" w:hAnsi="Times New Roman"/>
                      <w:color w:val="000000"/>
                      <w:szCs w:val="20"/>
                    </w:rPr>
                  </w:pPr>
                  <w:r>
                    <w:rPr>
                      <w:rFonts w:hint="eastAsia" w:ascii="Times New Roman" w:hAnsi="Times New Roman" w:eastAsia="Times New Roman"/>
                      <w:color w:val="000000"/>
                    </w:rPr>
                    <w:t>192</w:t>
                  </w:r>
                </w:p>
              </w:tc>
              <w:tc>
                <w:tcPr>
                  <w:tcW w:w="2442" w:type="dxa"/>
                </w:tcPr>
                <w:p w14:paraId="7377D062">
                  <w:pPr>
                    <w:spacing w:line="300" w:lineRule="auto"/>
                    <w:jc w:val="left"/>
                    <w:rPr>
                      <w:rFonts w:ascii="Times New Roman" w:hAnsi="Times New Roman"/>
                      <w:color w:val="000000"/>
                      <w:szCs w:val="20"/>
                    </w:rPr>
                  </w:pPr>
                  <w:r>
                    <w:rPr>
                      <w:rFonts w:hint="eastAsia" w:ascii="宋体" w:hAnsi="宋体"/>
                      <w:color w:val="000000"/>
                    </w:rPr>
                    <w:t>心的血管</w:t>
                  </w:r>
                </w:p>
              </w:tc>
              <w:tc>
                <w:tcPr>
                  <w:tcW w:w="930" w:type="dxa"/>
                </w:tcPr>
                <w:p w14:paraId="18308B5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AB73702">
                  <w:pPr>
                    <w:spacing w:line="300" w:lineRule="auto"/>
                    <w:jc w:val="center"/>
                    <w:rPr>
                      <w:rFonts w:ascii="宋体" w:hAnsi="宋体"/>
                      <w:color w:val="000000"/>
                    </w:rPr>
                  </w:pPr>
                  <w:r>
                    <w:rPr>
                      <w:rFonts w:hint="eastAsia" w:ascii="宋体" w:hAnsi="宋体"/>
                      <w:color w:val="000000"/>
                    </w:rPr>
                    <w:t>301</w:t>
                  </w:r>
                </w:p>
              </w:tc>
            </w:tr>
            <w:tr w14:paraId="50780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6A9D41D">
                  <w:pPr>
                    <w:spacing w:line="300" w:lineRule="auto"/>
                    <w:jc w:val="center"/>
                    <w:rPr>
                      <w:rFonts w:ascii="Times New Roman" w:hAnsi="Times New Roman"/>
                      <w:color w:val="000000"/>
                      <w:szCs w:val="20"/>
                    </w:rPr>
                  </w:pPr>
                  <w:r>
                    <w:rPr>
                      <w:rFonts w:hint="eastAsia" w:ascii="Times New Roman" w:hAnsi="Times New Roman" w:eastAsia="Times New Roman"/>
                      <w:color w:val="000000"/>
                    </w:rPr>
                    <w:t>193</w:t>
                  </w:r>
                </w:p>
              </w:tc>
              <w:tc>
                <w:tcPr>
                  <w:tcW w:w="2442" w:type="dxa"/>
                </w:tcPr>
                <w:p w14:paraId="0BD1898F">
                  <w:pPr>
                    <w:spacing w:line="300" w:lineRule="auto"/>
                    <w:jc w:val="left"/>
                    <w:rPr>
                      <w:rFonts w:ascii="Times New Roman" w:hAnsi="Times New Roman"/>
                      <w:color w:val="000000"/>
                      <w:szCs w:val="20"/>
                    </w:rPr>
                  </w:pPr>
                  <w:r>
                    <w:rPr>
                      <w:rFonts w:hint="eastAsia" w:ascii="宋体" w:hAnsi="宋体"/>
                      <w:color w:val="000000"/>
                    </w:rPr>
                    <w:t>心的静脉</w:t>
                  </w:r>
                </w:p>
              </w:tc>
              <w:tc>
                <w:tcPr>
                  <w:tcW w:w="930" w:type="dxa"/>
                </w:tcPr>
                <w:p w14:paraId="0A1ACEA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A4F6ECA">
                  <w:pPr>
                    <w:spacing w:line="300" w:lineRule="auto"/>
                    <w:jc w:val="center"/>
                    <w:rPr>
                      <w:rFonts w:ascii="宋体" w:hAnsi="宋体"/>
                      <w:color w:val="000000"/>
                    </w:rPr>
                  </w:pPr>
                  <w:r>
                    <w:rPr>
                      <w:rFonts w:hint="eastAsia" w:ascii="宋体" w:hAnsi="宋体"/>
                      <w:color w:val="000000"/>
                    </w:rPr>
                    <w:t>301</w:t>
                  </w:r>
                </w:p>
              </w:tc>
            </w:tr>
            <w:tr w14:paraId="0B0AD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2E2332C0">
                  <w:pPr>
                    <w:spacing w:line="300" w:lineRule="auto"/>
                    <w:jc w:val="center"/>
                    <w:rPr>
                      <w:rFonts w:ascii="Times New Roman" w:hAnsi="Times New Roman"/>
                      <w:color w:val="000000"/>
                      <w:szCs w:val="20"/>
                    </w:rPr>
                  </w:pPr>
                  <w:r>
                    <w:rPr>
                      <w:rFonts w:hint="eastAsia" w:ascii="Times New Roman" w:hAnsi="Times New Roman" w:eastAsia="Times New Roman"/>
                      <w:color w:val="000000"/>
                    </w:rPr>
                    <w:t>194</w:t>
                  </w:r>
                </w:p>
              </w:tc>
              <w:tc>
                <w:tcPr>
                  <w:tcW w:w="2442" w:type="dxa"/>
                </w:tcPr>
                <w:p w14:paraId="3F6EE4E2">
                  <w:pPr>
                    <w:spacing w:line="300" w:lineRule="auto"/>
                    <w:jc w:val="left"/>
                    <w:rPr>
                      <w:rFonts w:ascii="Times New Roman" w:hAnsi="Times New Roman"/>
                      <w:color w:val="000000"/>
                      <w:szCs w:val="20"/>
                    </w:rPr>
                  </w:pPr>
                  <w:r>
                    <w:rPr>
                      <w:rFonts w:hint="eastAsia" w:ascii="宋体" w:hAnsi="宋体"/>
                      <w:color w:val="000000"/>
                    </w:rPr>
                    <w:t>心的血管</w:t>
                  </w:r>
                </w:p>
              </w:tc>
              <w:tc>
                <w:tcPr>
                  <w:tcW w:w="930" w:type="dxa"/>
                </w:tcPr>
                <w:p w14:paraId="1BB6887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34E7D568">
                  <w:pPr>
                    <w:spacing w:line="300" w:lineRule="auto"/>
                    <w:jc w:val="center"/>
                    <w:rPr>
                      <w:rFonts w:ascii="宋体" w:hAnsi="宋体"/>
                      <w:color w:val="000000"/>
                    </w:rPr>
                  </w:pPr>
                  <w:r>
                    <w:rPr>
                      <w:rFonts w:hint="eastAsia" w:ascii="宋体" w:hAnsi="宋体"/>
                      <w:color w:val="000000"/>
                    </w:rPr>
                    <w:t>301</w:t>
                  </w:r>
                </w:p>
              </w:tc>
            </w:tr>
            <w:tr w14:paraId="42DA8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4C8B3325">
                  <w:pPr>
                    <w:spacing w:line="300" w:lineRule="auto"/>
                    <w:jc w:val="center"/>
                    <w:rPr>
                      <w:rFonts w:ascii="Times New Roman" w:hAnsi="Times New Roman"/>
                      <w:color w:val="000000"/>
                      <w:szCs w:val="20"/>
                    </w:rPr>
                  </w:pPr>
                  <w:r>
                    <w:rPr>
                      <w:rFonts w:hint="eastAsia" w:ascii="Times New Roman" w:hAnsi="Times New Roman" w:eastAsia="Times New Roman"/>
                      <w:color w:val="000000"/>
                    </w:rPr>
                    <w:t>195</w:t>
                  </w:r>
                </w:p>
              </w:tc>
              <w:tc>
                <w:tcPr>
                  <w:tcW w:w="2442" w:type="dxa"/>
                </w:tcPr>
                <w:p w14:paraId="3BD44A6A">
                  <w:pPr>
                    <w:spacing w:line="300" w:lineRule="auto"/>
                    <w:jc w:val="left"/>
                    <w:rPr>
                      <w:rFonts w:ascii="Times New Roman" w:hAnsi="Times New Roman"/>
                      <w:color w:val="000000"/>
                      <w:szCs w:val="20"/>
                    </w:rPr>
                  </w:pPr>
                  <w:r>
                    <w:rPr>
                      <w:rFonts w:hint="eastAsia" w:ascii="宋体" w:hAnsi="宋体"/>
                      <w:color w:val="000000"/>
                    </w:rPr>
                    <w:t>心的动脉及主动脉</w:t>
                  </w:r>
                </w:p>
              </w:tc>
              <w:tc>
                <w:tcPr>
                  <w:tcW w:w="930" w:type="dxa"/>
                </w:tcPr>
                <w:p w14:paraId="0BCDCD8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14C4C68">
                  <w:pPr>
                    <w:spacing w:line="300" w:lineRule="auto"/>
                    <w:jc w:val="center"/>
                    <w:rPr>
                      <w:rFonts w:ascii="宋体" w:hAnsi="宋体"/>
                      <w:color w:val="000000"/>
                    </w:rPr>
                  </w:pPr>
                  <w:r>
                    <w:rPr>
                      <w:rFonts w:hint="eastAsia" w:ascii="宋体" w:hAnsi="宋体"/>
                      <w:color w:val="000000"/>
                    </w:rPr>
                    <w:t>301</w:t>
                  </w:r>
                </w:p>
              </w:tc>
            </w:tr>
            <w:tr w14:paraId="4F770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1E6458D">
                  <w:pPr>
                    <w:spacing w:line="300" w:lineRule="auto"/>
                    <w:jc w:val="center"/>
                    <w:rPr>
                      <w:rFonts w:ascii="Times New Roman" w:hAnsi="Times New Roman"/>
                      <w:color w:val="000000"/>
                      <w:szCs w:val="20"/>
                    </w:rPr>
                  </w:pPr>
                  <w:r>
                    <w:rPr>
                      <w:rFonts w:hint="eastAsia" w:ascii="Times New Roman" w:hAnsi="Times New Roman" w:eastAsia="Times New Roman"/>
                      <w:color w:val="000000"/>
                    </w:rPr>
                    <w:t>196</w:t>
                  </w:r>
                </w:p>
              </w:tc>
              <w:tc>
                <w:tcPr>
                  <w:tcW w:w="2442" w:type="dxa"/>
                </w:tcPr>
                <w:p w14:paraId="581A298C">
                  <w:pPr>
                    <w:spacing w:line="300" w:lineRule="auto"/>
                    <w:jc w:val="left"/>
                    <w:rPr>
                      <w:rFonts w:ascii="Times New Roman" w:hAnsi="Times New Roman"/>
                      <w:color w:val="000000"/>
                      <w:szCs w:val="20"/>
                    </w:rPr>
                  </w:pPr>
                  <w:r>
                    <w:rPr>
                      <w:rFonts w:hint="eastAsia" w:ascii="宋体" w:hAnsi="宋体"/>
                      <w:color w:val="000000"/>
                    </w:rPr>
                    <w:t>心冠状动脉左右分色</w:t>
                  </w:r>
                </w:p>
              </w:tc>
              <w:tc>
                <w:tcPr>
                  <w:tcW w:w="930" w:type="dxa"/>
                </w:tcPr>
                <w:p w14:paraId="1704E3AC">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C39D22A">
                  <w:pPr>
                    <w:spacing w:line="300" w:lineRule="auto"/>
                    <w:jc w:val="center"/>
                    <w:rPr>
                      <w:rFonts w:ascii="宋体" w:hAnsi="宋体"/>
                      <w:color w:val="000000"/>
                    </w:rPr>
                  </w:pPr>
                  <w:r>
                    <w:rPr>
                      <w:rFonts w:hint="eastAsia" w:ascii="宋体" w:hAnsi="宋体"/>
                      <w:color w:val="000000"/>
                    </w:rPr>
                    <w:t>301</w:t>
                  </w:r>
                </w:p>
              </w:tc>
            </w:tr>
            <w:tr w14:paraId="00800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B27F78D">
                  <w:pPr>
                    <w:spacing w:line="300" w:lineRule="auto"/>
                    <w:jc w:val="center"/>
                    <w:rPr>
                      <w:rFonts w:ascii="Times New Roman" w:hAnsi="Times New Roman"/>
                      <w:color w:val="000000"/>
                      <w:szCs w:val="20"/>
                    </w:rPr>
                  </w:pPr>
                  <w:r>
                    <w:rPr>
                      <w:rFonts w:hint="eastAsia" w:ascii="Times New Roman" w:hAnsi="Times New Roman" w:eastAsia="Times New Roman"/>
                      <w:color w:val="000000"/>
                    </w:rPr>
                    <w:t>197</w:t>
                  </w:r>
                </w:p>
              </w:tc>
              <w:tc>
                <w:tcPr>
                  <w:tcW w:w="2442" w:type="dxa"/>
                </w:tcPr>
                <w:p w14:paraId="6B2286A0">
                  <w:pPr>
                    <w:spacing w:line="300" w:lineRule="auto"/>
                    <w:jc w:val="left"/>
                    <w:rPr>
                      <w:rFonts w:ascii="Times New Roman" w:hAnsi="Times New Roman"/>
                      <w:color w:val="000000"/>
                      <w:szCs w:val="20"/>
                    </w:rPr>
                  </w:pPr>
                  <w:r>
                    <w:rPr>
                      <w:rFonts w:hint="eastAsia" w:ascii="宋体" w:hAnsi="宋体"/>
                      <w:color w:val="000000"/>
                    </w:rPr>
                    <w:t>全身血管铸型标本</w:t>
                  </w:r>
                </w:p>
              </w:tc>
              <w:tc>
                <w:tcPr>
                  <w:tcW w:w="930" w:type="dxa"/>
                </w:tcPr>
                <w:p w14:paraId="00337AE6">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421AD40">
                  <w:pPr>
                    <w:spacing w:line="300" w:lineRule="auto"/>
                    <w:jc w:val="center"/>
                    <w:rPr>
                      <w:rFonts w:ascii="宋体" w:hAnsi="宋体"/>
                      <w:color w:val="000000"/>
                    </w:rPr>
                  </w:pPr>
                  <w:r>
                    <w:rPr>
                      <w:rFonts w:hint="eastAsia" w:ascii="宋体" w:hAnsi="宋体"/>
                      <w:color w:val="000000"/>
                    </w:rPr>
                    <w:t>301</w:t>
                  </w:r>
                </w:p>
              </w:tc>
            </w:tr>
            <w:tr w14:paraId="4E643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2AA93C6">
                  <w:pPr>
                    <w:spacing w:line="300" w:lineRule="auto"/>
                    <w:jc w:val="center"/>
                    <w:rPr>
                      <w:rFonts w:ascii="Times New Roman" w:hAnsi="Times New Roman"/>
                      <w:color w:val="000000"/>
                      <w:szCs w:val="20"/>
                    </w:rPr>
                  </w:pPr>
                  <w:r>
                    <w:rPr>
                      <w:rFonts w:hint="eastAsia" w:ascii="Times New Roman" w:hAnsi="Times New Roman" w:eastAsia="Times New Roman"/>
                      <w:color w:val="000000"/>
                    </w:rPr>
                    <w:t>198</w:t>
                  </w:r>
                </w:p>
              </w:tc>
              <w:tc>
                <w:tcPr>
                  <w:tcW w:w="2442" w:type="dxa"/>
                </w:tcPr>
                <w:p w14:paraId="287F6BF5">
                  <w:pPr>
                    <w:spacing w:line="300" w:lineRule="auto"/>
                    <w:jc w:val="left"/>
                    <w:rPr>
                      <w:rFonts w:ascii="Times New Roman" w:hAnsi="Times New Roman"/>
                      <w:color w:val="000000"/>
                      <w:szCs w:val="20"/>
                    </w:rPr>
                  </w:pPr>
                  <w:r>
                    <w:rPr>
                      <w:rFonts w:hint="eastAsia" w:ascii="宋体" w:hAnsi="宋体"/>
                      <w:color w:val="000000"/>
                    </w:rPr>
                    <w:t>全身血管铸型标本（不带骨，脑分色）</w:t>
                  </w:r>
                </w:p>
              </w:tc>
              <w:tc>
                <w:tcPr>
                  <w:tcW w:w="930" w:type="dxa"/>
                </w:tcPr>
                <w:p w14:paraId="55458A4D">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2EE9D52C">
                  <w:pPr>
                    <w:spacing w:line="300" w:lineRule="auto"/>
                    <w:jc w:val="center"/>
                    <w:rPr>
                      <w:rFonts w:ascii="宋体" w:hAnsi="宋体"/>
                      <w:color w:val="000000"/>
                    </w:rPr>
                  </w:pPr>
                  <w:r>
                    <w:rPr>
                      <w:rFonts w:hint="eastAsia" w:ascii="宋体" w:hAnsi="宋体"/>
                      <w:color w:val="000000"/>
                    </w:rPr>
                    <w:t>301</w:t>
                  </w:r>
                </w:p>
              </w:tc>
            </w:tr>
            <w:tr w14:paraId="793C2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79CB58E0">
                  <w:pPr>
                    <w:spacing w:line="300" w:lineRule="auto"/>
                    <w:jc w:val="center"/>
                    <w:rPr>
                      <w:rFonts w:ascii="Times New Roman" w:hAnsi="Times New Roman"/>
                      <w:color w:val="000000"/>
                      <w:szCs w:val="20"/>
                    </w:rPr>
                  </w:pPr>
                  <w:r>
                    <w:rPr>
                      <w:rFonts w:hint="eastAsia" w:ascii="Times New Roman" w:hAnsi="Times New Roman" w:eastAsia="Times New Roman"/>
                      <w:color w:val="000000"/>
                    </w:rPr>
                    <w:t>199</w:t>
                  </w:r>
                </w:p>
              </w:tc>
              <w:tc>
                <w:tcPr>
                  <w:tcW w:w="2442" w:type="dxa"/>
                </w:tcPr>
                <w:p w14:paraId="3ED8E87B">
                  <w:pPr>
                    <w:spacing w:line="300" w:lineRule="auto"/>
                    <w:jc w:val="left"/>
                    <w:rPr>
                      <w:rFonts w:ascii="Times New Roman" w:hAnsi="Times New Roman"/>
                      <w:color w:val="000000"/>
                      <w:szCs w:val="20"/>
                    </w:rPr>
                  </w:pPr>
                  <w:r>
                    <w:rPr>
                      <w:rFonts w:hint="eastAsia" w:ascii="宋体" w:hAnsi="宋体"/>
                      <w:color w:val="000000"/>
                    </w:rPr>
                    <w:t>头颈部血管（开窗显示）</w:t>
                  </w:r>
                </w:p>
              </w:tc>
              <w:tc>
                <w:tcPr>
                  <w:tcW w:w="930" w:type="dxa"/>
                </w:tcPr>
                <w:p w14:paraId="2E2AA7F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F3394EF">
                  <w:pPr>
                    <w:spacing w:line="300" w:lineRule="auto"/>
                    <w:jc w:val="center"/>
                    <w:rPr>
                      <w:rFonts w:ascii="宋体" w:hAnsi="宋体"/>
                      <w:color w:val="000000"/>
                    </w:rPr>
                  </w:pPr>
                  <w:r>
                    <w:rPr>
                      <w:rFonts w:hint="eastAsia" w:ascii="宋体" w:hAnsi="宋体"/>
                      <w:color w:val="000000"/>
                    </w:rPr>
                    <w:t>301</w:t>
                  </w:r>
                </w:p>
              </w:tc>
            </w:tr>
            <w:tr w14:paraId="70D0A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5DFC707">
                  <w:pPr>
                    <w:spacing w:line="300" w:lineRule="auto"/>
                    <w:jc w:val="center"/>
                    <w:rPr>
                      <w:rFonts w:ascii="Times New Roman" w:hAnsi="Times New Roman"/>
                      <w:color w:val="000000"/>
                      <w:szCs w:val="20"/>
                    </w:rPr>
                  </w:pPr>
                  <w:r>
                    <w:rPr>
                      <w:rFonts w:hint="eastAsia" w:ascii="Times New Roman" w:hAnsi="Times New Roman" w:eastAsia="Times New Roman"/>
                      <w:color w:val="000000"/>
                    </w:rPr>
                    <w:t>200</w:t>
                  </w:r>
                </w:p>
              </w:tc>
              <w:tc>
                <w:tcPr>
                  <w:tcW w:w="2442" w:type="dxa"/>
                </w:tcPr>
                <w:p w14:paraId="7C6BBC9F">
                  <w:pPr>
                    <w:spacing w:line="300" w:lineRule="auto"/>
                    <w:jc w:val="left"/>
                    <w:rPr>
                      <w:rFonts w:ascii="Times New Roman" w:hAnsi="Times New Roman"/>
                      <w:color w:val="000000"/>
                      <w:szCs w:val="20"/>
                    </w:rPr>
                  </w:pPr>
                  <w:r>
                    <w:rPr>
                      <w:rFonts w:hint="eastAsia" w:ascii="宋体" w:hAnsi="宋体"/>
                      <w:color w:val="000000"/>
                    </w:rPr>
                    <w:t>头颈部血管</w:t>
                  </w:r>
                </w:p>
              </w:tc>
              <w:tc>
                <w:tcPr>
                  <w:tcW w:w="930" w:type="dxa"/>
                </w:tcPr>
                <w:p w14:paraId="1DF7B64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130272D6">
                  <w:pPr>
                    <w:spacing w:line="300" w:lineRule="auto"/>
                    <w:jc w:val="center"/>
                    <w:rPr>
                      <w:rFonts w:ascii="宋体" w:hAnsi="宋体"/>
                      <w:color w:val="000000"/>
                    </w:rPr>
                  </w:pPr>
                  <w:r>
                    <w:rPr>
                      <w:rFonts w:hint="eastAsia" w:ascii="宋体" w:hAnsi="宋体"/>
                      <w:color w:val="000000"/>
                    </w:rPr>
                    <w:t>301</w:t>
                  </w:r>
                </w:p>
              </w:tc>
            </w:tr>
            <w:tr w14:paraId="067FA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6B3DFAC">
                  <w:pPr>
                    <w:spacing w:line="300" w:lineRule="auto"/>
                    <w:jc w:val="center"/>
                    <w:rPr>
                      <w:rFonts w:ascii="Times New Roman" w:hAnsi="Times New Roman"/>
                      <w:color w:val="000000"/>
                      <w:szCs w:val="20"/>
                    </w:rPr>
                  </w:pPr>
                  <w:r>
                    <w:rPr>
                      <w:rFonts w:hint="eastAsia" w:ascii="Times New Roman" w:hAnsi="Times New Roman" w:eastAsia="Times New Roman"/>
                      <w:color w:val="000000"/>
                    </w:rPr>
                    <w:t>201</w:t>
                  </w:r>
                </w:p>
              </w:tc>
              <w:tc>
                <w:tcPr>
                  <w:tcW w:w="2442" w:type="dxa"/>
                </w:tcPr>
                <w:p w14:paraId="1B9B7D29">
                  <w:pPr>
                    <w:spacing w:line="300" w:lineRule="auto"/>
                    <w:jc w:val="left"/>
                    <w:rPr>
                      <w:rFonts w:ascii="Times New Roman" w:hAnsi="Times New Roman"/>
                      <w:color w:val="000000"/>
                      <w:szCs w:val="20"/>
                    </w:rPr>
                  </w:pPr>
                  <w:r>
                    <w:rPr>
                      <w:rFonts w:hint="eastAsia" w:ascii="宋体" w:hAnsi="宋体"/>
                      <w:color w:val="000000"/>
                    </w:rPr>
                    <w:t>肝的管道（动脉、静脉管道）</w:t>
                  </w:r>
                </w:p>
              </w:tc>
              <w:tc>
                <w:tcPr>
                  <w:tcW w:w="930" w:type="dxa"/>
                </w:tcPr>
                <w:p w14:paraId="53D3F9F8">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F0FBF43">
                  <w:pPr>
                    <w:spacing w:line="300" w:lineRule="auto"/>
                    <w:jc w:val="center"/>
                    <w:rPr>
                      <w:rFonts w:ascii="宋体" w:hAnsi="宋体"/>
                      <w:color w:val="000000"/>
                    </w:rPr>
                  </w:pPr>
                  <w:r>
                    <w:rPr>
                      <w:rFonts w:hint="eastAsia" w:ascii="宋体" w:hAnsi="宋体"/>
                      <w:color w:val="000000"/>
                    </w:rPr>
                    <w:t>301</w:t>
                  </w:r>
                </w:p>
              </w:tc>
            </w:tr>
            <w:tr w14:paraId="57018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3B35D08D">
                  <w:pPr>
                    <w:spacing w:line="300" w:lineRule="auto"/>
                    <w:jc w:val="center"/>
                    <w:rPr>
                      <w:rFonts w:ascii="Times New Roman" w:hAnsi="Times New Roman"/>
                      <w:color w:val="000000"/>
                      <w:szCs w:val="20"/>
                    </w:rPr>
                  </w:pPr>
                  <w:r>
                    <w:rPr>
                      <w:rFonts w:hint="eastAsia" w:ascii="Times New Roman" w:hAnsi="Times New Roman" w:eastAsia="Times New Roman"/>
                      <w:color w:val="000000"/>
                    </w:rPr>
                    <w:t>202</w:t>
                  </w:r>
                </w:p>
              </w:tc>
              <w:tc>
                <w:tcPr>
                  <w:tcW w:w="2442" w:type="dxa"/>
                </w:tcPr>
                <w:p w14:paraId="2CA45770">
                  <w:pPr>
                    <w:spacing w:line="300" w:lineRule="auto"/>
                    <w:jc w:val="left"/>
                    <w:rPr>
                      <w:rFonts w:ascii="Times New Roman" w:hAnsi="Times New Roman"/>
                      <w:color w:val="000000"/>
                      <w:szCs w:val="20"/>
                    </w:rPr>
                  </w:pPr>
                  <w:r>
                    <w:rPr>
                      <w:rFonts w:hint="eastAsia" w:ascii="宋体" w:hAnsi="宋体"/>
                      <w:color w:val="000000"/>
                    </w:rPr>
                    <w:t>肝门静脉</w:t>
                  </w:r>
                </w:p>
              </w:tc>
              <w:tc>
                <w:tcPr>
                  <w:tcW w:w="930" w:type="dxa"/>
                </w:tcPr>
                <w:p w14:paraId="78F9A1F0">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18280EA">
                  <w:pPr>
                    <w:spacing w:line="300" w:lineRule="auto"/>
                    <w:jc w:val="center"/>
                    <w:rPr>
                      <w:rFonts w:ascii="宋体" w:hAnsi="宋体"/>
                      <w:color w:val="000000"/>
                    </w:rPr>
                  </w:pPr>
                  <w:r>
                    <w:rPr>
                      <w:rFonts w:hint="eastAsia" w:ascii="宋体" w:hAnsi="宋体"/>
                      <w:color w:val="000000"/>
                    </w:rPr>
                    <w:t>301</w:t>
                  </w:r>
                </w:p>
              </w:tc>
            </w:tr>
            <w:tr w14:paraId="66A0D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635F0ED6">
                  <w:pPr>
                    <w:spacing w:line="300" w:lineRule="auto"/>
                    <w:jc w:val="center"/>
                    <w:rPr>
                      <w:rFonts w:ascii="Times New Roman" w:hAnsi="Times New Roman"/>
                      <w:color w:val="000000"/>
                      <w:szCs w:val="20"/>
                    </w:rPr>
                  </w:pPr>
                  <w:r>
                    <w:rPr>
                      <w:rFonts w:hint="eastAsia" w:ascii="Times New Roman" w:hAnsi="Times New Roman" w:eastAsia="Times New Roman"/>
                      <w:color w:val="000000"/>
                    </w:rPr>
                    <w:t>203</w:t>
                  </w:r>
                </w:p>
              </w:tc>
              <w:tc>
                <w:tcPr>
                  <w:tcW w:w="2442" w:type="dxa"/>
                </w:tcPr>
                <w:p w14:paraId="1BF64300">
                  <w:pPr>
                    <w:spacing w:line="300" w:lineRule="auto"/>
                    <w:jc w:val="left"/>
                    <w:rPr>
                      <w:rFonts w:ascii="Times New Roman" w:hAnsi="Times New Roman"/>
                      <w:color w:val="000000"/>
                      <w:szCs w:val="20"/>
                    </w:rPr>
                  </w:pPr>
                  <w:r>
                    <w:rPr>
                      <w:rFonts w:hint="eastAsia" w:ascii="宋体" w:hAnsi="宋体"/>
                      <w:color w:val="000000"/>
                    </w:rPr>
                    <w:t>肝的管道（无肝静脉）</w:t>
                  </w:r>
                </w:p>
              </w:tc>
              <w:tc>
                <w:tcPr>
                  <w:tcW w:w="930" w:type="dxa"/>
                </w:tcPr>
                <w:p w14:paraId="557C025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8C377F4">
                  <w:pPr>
                    <w:spacing w:line="300" w:lineRule="auto"/>
                    <w:jc w:val="center"/>
                    <w:rPr>
                      <w:rFonts w:ascii="宋体" w:hAnsi="宋体"/>
                      <w:color w:val="000000"/>
                    </w:rPr>
                  </w:pPr>
                  <w:r>
                    <w:rPr>
                      <w:rFonts w:hint="eastAsia" w:ascii="宋体" w:hAnsi="宋体"/>
                      <w:color w:val="000000"/>
                    </w:rPr>
                    <w:t>301</w:t>
                  </w:r>
                </w:p>
              </w:tc>
            </w:tr>
            <w:tr w14:paraId="05C16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4D51AF6">
                  <w:pPr>
                    <w:spacing w:line="300" w:lineRule="auto"/>
                    <w:jc w:val="center"/>
                    <w:rPr>
                      <w:rFonts w:ascii="Times New Roman" w:hAnsi="Times New Roman"/>
                      <w:color w:val="000000"/>
                      <w:szCs w:val="20"/>
                    </w:rPr>
                  </w:pPr>
                  <w:r>
                    <w:rPr>
                      <w:rFonts w:hint="eastAsia" w:ascii="Times New Roman" w:hAnsi="Times New Roman" w:eastAsia="Times New Roman"/>
                      <w:color w:val="000000"/>
                    </w:rPr>
                    <w:t>204</w:t>
                  </w:r>
                </w:p>
              </w:tc>
              <w:tc>
                <w:tcPr>
                  <w:tcW w:w="2442" w:type="dxa"/>
                </w:tcPr>
                <w:p w14:paraId="10A3C855">
                  <w:pPr>
                    <w:spacing w:line="300" w:lineRule="auto"/>
                    <w:jc w:val="left"/>
                    <w:rPr>
                      <w:rFonts w:ascii="Times New Roman" w:hAnsi="Times New Roman"/>
                      <w:color w:val="000000"/>
                      <w:szCs w:val="20"/>
                    </w:rPr>
                  </w:pPr>
                  <w:r>
                    <w:rPr>
                      <w:rFonts w:hint="eastAsia" w:ascii="宋体" w:hAnsi="宋体"/>
                      <w:color w:val="000000"/>
                    </w:rPr>
                    <w:t>肝的管道（无门静脉）</w:t>
                  </w:r>
                </w:p>
              </w:tc>
              <w:tc>
                <w:tcPr>
                  <w:tcW w:w="930" w:type="dxa"/>
                </w:tcPr>
                <w:p w14:paraId="7CB919F2">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7AB80974">
                  <w:pPr>
                    <w:spacing w:line="300" w:lineRule="auto"/>
                    <w:jc w:val="center"/>
                    <w:rPr>
                      <w:rFonts w:ascii="宋体" w:hAnsi="宋体"/>
                      <w:color w:val="000000"/>
                    </w:rPr>
                  </w:pPr>
                  <w:r>
                    <w:rPr>
                      <w:rFonts w:hint="eastAsia" w:ascii="宋体" w:hAnsi="宋体"/>
                      <w:color w:val="000000"/>
                    </w:rPr>
                    <w:t>301</w:t>
                  </w:r>
                </w:p>
              </w:tc>
            </w:tr>
            <w:tr w14:paraId="7F8B29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4DA1946">
                  <w:pPr>
                    <w:spacing w:line="300" w:lineRule="auto"/>
                    <w:jc w:val="center"/>
                    <w:rPr>
                      <w:rFonts w:ascii="Times New Roman" w:hAnsi="Times New Roman"/>
                      <w:color w:val="000000"/>
                      <w:szCs w:val="20"/>
                    </w:rPr>
                  </w:pPr>
                  <w:r>
                    <w:rPr>
                      <w:rFonts w:hint="eastAsia" w:ascii="Times New Roman" w:hAnsi="Times New Roman" w:eastAsia="Times New Roman"/>
                      <w:color w:val="000000"/>
                    </w:rPr>
                    <w:t>205</w:t>
                  </w:r>
                </w:p>
              </w:tc>
              <w:tc>
                <w:tcPr>
                  <w:tcW w:w="2442" w:type="dxa"/>
                </w:tcPr>
                <w:p w14:paraId="3FB4ACFD">
                  <w:pPr>
                    <w:spacing w:line="300" w:lineRule="auto"/>
                    <w:jc w:val="left"/>
                    <w:rPr>
                      <w:rFonts w:ascii="Times New Roman" w:hAnsi="Times New Roman"/>
                      <w:color w:val="000000"/>
                      <w:szCs w:val="20"/>
                    </w:rPr>
                  </w:pPr>
                  <w:r>
                    <w:rPr>
                      <w:rFonts w:hint="eastAsia" w:ascii="宋体" w:hAnsi="宋体"/>
                      <w:color w:val="000000"/>
                    </w:rPr>
                    <w:t>肝的管道（分色）</w:t>
                  </w:r>
                </w:p>
              </w:tc>
              <w:tc>
                <w:tcPr>
                  <w:tcW w:w="930" w:type="dxa"/>
                </w:tcPr>
                <w:p w14:paraId="5217393B">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6397DA45">
                  <w:pPr>
                    <w:spacing w:line="300" w:lineRule="auto"/>
                    <w:jc w:val="center"/>
                    <w:rPr>
                      <w:rFonts w:ascii="宋体" w:hAnsi="宋体"/>
                      <w:color w:val="000000"/>
                    </w:rPr>
                  </w:pPr>
                  <w:r>
                    <w:rPr>
                      <w:rFonts w:hint="eastAsia" w:ascii="宋体" w:hAnsi="宋体"/>
                      <w:color w:val="000000"/>
                    </w:rPr>
                    <w:t>301</w:t>
                  </w:r>
                </w:p>
              </w:tc>
            </w:tr>
            <w:tr w14:paraId="57392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1C2EF2AD">
                  <w:pPr>
                    <w:spacing w:line="300" w:lineRule="auto"/>
                    <w:jc w:val="center"/>
                    <w:rPr>
                      <w:rFonts w:ascii="Times New Roman" w:hAnsi="Times New Roman"/>
                      <w:color w:val="000000"/>
                      <w:szCs w:val="20"/>
                    </w:rPr>
                  </w:pPr>
                  <w:r>
                    <w:rPr>
                      <w:rFonts w:hint="eastAsia" w:ascii="Times New Roman" w:hAnsi="Times New Roman" w:eastAsia="Times New Roman"/>
                      <w:color w:val="000000"/>
                    </w:rPr>
                    <w:t>206</w:t>
                  </w:r>
                </w:p>
              </w:tc>
              <w:tc>
                <w:tcPr>
                  <w:tcW w:w="2442" w:type="dxa"/>
                </w:tcPr>
                <w:p w14:paraId="326B7396">
                  <w:pPr>
                    <w:spacing w:line="300" w:lineRule="auto"/>
                    <w:jc w:val="left"/>
                    <w:rPr>
                      <w:rFonts w:ascii="Times New Roman" w:hAnsi="Times New Roman"/>
                      <w:color w:val="000000"/>
                      <w:szCs w:val="20"/>
                    </w:rPr>
                  </w:pPr>
                  <w:r>
                    <w:rPr>
                      <w:rFonts w:hint="eastAsia" w:ascii="宋体" w:hAnsi="宋体"/>
                      <w:color w:val="000000"/>
                    </w:rPr>
                    <w:t>肺的管道（无肺静脉）</w:t>
                  </w:r>
                </w:p>
              </w:tc>
              <w:tc>
                <w:tcPr>
                  <w:tcW w:w="930" w:type="dxa"/>
                </w:tcPr>
                <w:p w14:paraId="7B36FEA3">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00442A0C">
                  <w:pPr>
                    <w:spacing w:line="300" w:lineRule="auto"/>
                    <w:jc w:val="center"/>
                    <w:rPr>
                      <w:rFonts w:ascii="宋体" w:hAnsi="宋体"/>
                      <w:color w:val="000000"/>
                    </w:rPr>
                  </w:pPr>
                  <w:r>
                    <w:rPr>
                      <w:rFonts w:hint="eastAsia" w:ascii="宋体" w:hAnsi="宋体"/>
                      <w:color w:val="000000"/>
                    </w:rPr>
                    <w:t>301</w:t>
                  </w:r>
                </w:p>
              </w:tc>
            </w:tr>
            <w:tr w14:paraId="2BC33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5D70B23">
                  <w:pPr>
                    <w:spacing w:line="300" w:lineRule="auto"/>
                    <w:jc w:val="center"/>
                    <w:rPr>
                      <w:rFonts w:ascii="Times New Roman" w:hAnsi="Times New Roman"/>
                      <w:color w:val="000000"/>
                      <w:szCs w:val="20"/>
                    </w:rPr>
                  </w:pPr>
                  <w:r>
                    <w:rPr>
                      <w:rFonts w:hint="eastAsia" w:ascii="Times New Roman" w:hAnsi="Times New Roman" w:eastAsia="Times New Roman"/>
                      <w:color w:val="000000"/>
                    </w:rPr>
                    <w:t>207</w:t>
                  </w:r>
                </w:p>
              </w:tc>
              <w:tc>
                <w:tcPr>
                  <w:tcW w:w="2442" w:type="dxa"/>
                </w:tcPr>
                <w:p w14:paraId="1220420A">
                  <w:pPr>
                    <w:spacing w:line="300" w:lineRule="auto"/>
                    <w:jc w:val="left"/>
                    <w:rPr>
                      <w:rFonts w:ascii="Times New Roman" w:hAnsi="Times New Roman"/>
                      <w:color w:val="000000"/>
                      <w:szCs w:val="20"/>
                    </w:rPr>
                  </w:pPr>
                  <w:r>
                    <w:rPr>
                      <w:rFonts w:hint="eastAsia" w:ascii="宋体" w:hAnsi="宋体"/>
                      <w:color w:val="000000"/>
                    </w:rPr>
                    <w:t>支气管树（分色染）</w:t>
                  </w:r>
                </w:p>
              </w:tc>
              <w:tc>
                <w:tcPr>
                  <w:tcW w:w="930" w:type="dxa"/>
                </w:tcPr>
                <w:p w14:paraId="1B093B54">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416A5387">
                  <w:pPr>
                    <w:spacing w:line="300" w:lineRule="auto"/>
                    <w:jc w:val="center"/>
                    <w:rPr>
                      <w:rFonts w:ascii="宋体" w:hAnsi="宋体"/>
                      <w:color w:val="000000"/>
                    </w:rPr>
                  </w:pPr>
                  <w:r>
                    <w:rPr>
                      <w:rFonts w:hint="eastAsia" w:ascii="宋体" w:hAnsi="宋体"/>
                      <w:color w:val="000000"/>
                    </w:rPr>
                    <w:t>302</w:t>
                  </w:r>
                </w:p>
              </w:tc>
            </w:tr>
            <w:tr w14:paraId="17D77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058EE87A">
                  <w:pPr>
                    <w:spacing w:line="300" w:lineRule="auto"/>
                    <w:jc w:val="center"/>
                    <w:rPr>
                      <w:rFonts w:ascii="Times New Roman" w:hAnsi="Times New Roman"/>
                      <w:color w:val="000000"/>
                      <w:szCs w:val="20"/>
                    </w:rPr>
                  </w:pPr>
                  <w:r>
                    <w:rPr>
                      <w:rFonts w:hint="eastAsia" w:ascii="Times New Roman" w:hAnsi="Times New Roman" w:eastAsia="Times New Roman"/>
                      <w:color w:val="000000"/>
                    </w:rPr>
                    <w:t>208</w:t>
                  </w:r>
                </w:p>
              </w:tc>
              <w:tc>
                <w:tcPr>
                  <w:tcW w:w="2442" w:type="dxa"/>
                </w:tcPr>
                <w:p w14:paraId="23DDB19B">
                  <w:pPr>
                    <w:spacing w:line="300" w:lineRule="auto"/>
                    <w:jc w:val="left"/>
                    <w:rPr>
                      <w:rFonts w:ascii="Times New Roman" w:hAnsi="Times New Roman"/>
                      <w:color w:val="000000"/>
                      <w:szCs w:val="20"/>
                    </w:rPr>
                  </w:pPr>
                  <w:r>
                    <w:rPr>
                      <w:rFonts w:hint="eastAsia" w:ascii="宋体" w:hAnsi="宋体"/>
                      <w:color w:val="000000"/>
                    </w:rPr>
                    <w:t>肝胃胰十二指肠</w:t>
                  </w:r>
                </w:p>
              </w:tc>
              <w:tc>
                <w:tcPr>
                  <w:tcW w:w="930" w:type="dxa"/>
                </w:tcPr>
                <w:p w14:paraId="315629BA">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E5FFC22">
                  <w:pPr>
                    <w:spacing w:line="300" w:lineRule="auto"/>
                    <w:jc w:val="center"/>
                    <w:rPr>
                      <w:rFonts w:ascii="宋体" w:hAnsi="宋体"/>
                      <w:color w:val="000000"/>
                    </w:rPr>
                  </w:pPr>
                  <w:r>
                    <w:rPr>
                      <w:rFonts w:hint="eastAsia" w:ascii="宋体" w:hAnsi="宋体"/>
                      <w:color w:val="000000"/>
                    </w:rPr>
                    <w:t>302</w:t>
                  </w:r>
                </w:p>
              </w:tc>
            </w:tr>
            <w:tr w14:paraId="6896A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5" w:type="dxa"/>
                </w:tcPr>
                <w:p w14:paraId="5E741E15">
                  <w:pPr>
                    <w:spacing w:line="300" w:lineRule="auto"/>
                    <w:jc w:val="center"/>
                    <w:rPr>
                      <w:rFonts w:ascii="Times New Roman" w:hAnsi="Times New Roman"/>
                      <w:color w:val="000000"/>
                      <w:szCs w:val="20"/>
                    </w:rPr>
                  </w:pPr>
                  <w:r>
                    <w:rPr>
                      <w:rFonts w:hint="eastAsia" w:ascii="Times New Roman" w:hAnsi="Times New Roman" w:eastAsia="Times New Roman"/>
                      <w:color w:val="000000"/>
                    </w:rPr>
                    <w:t>209</w:t>
                  </w:r>
                </w:p>
              </w:tc>
              <w:tc>
                <w:tcPr>
                  <w:tcW w:w="2442" w:type="dxa"/>
                </w:tcPr>
                <w:p w14:paraId="5F3B2118">
                  <w:pPr>
                    <w:spacing w:line="300" w:lineRule="auto"/>
                    <w:jc w:val="left"/>
                    <w:rPr>
                      <w:rFonts w:ascii="Times New Roman" w:hAnsi="Times New Roman"/>
                      <w:color w:val="000000"/>
                      <w:szCs w:val="20"/>
                    </w:rPr>
                  </w:pPr>
                  <w:r>
                    <w:rPr>
                      <w:rFonts w:hint="eastAsia" w:ascii="宋体" w:hAnsi="宋体"/>
                      <w:color w:val="000000"/>
                    </w:rPr>
                    <w:t>肺的管道（无肺静脉）</w:t>
                  </w:r>
                </w:p>
              </w:tc>
              <w:tc>
                <w:tcPr>
                  <w:tcW w:w="930" w:type="dxa"/>
                </w:tcPr>
                <w:p w14:paraId="624E3AF5">
                  <w:pPr>
                    <w:spacing w:line="300" w:lineRule="auto"/>
                    <w:jc w:val="center"/>
                    <w:rPr>
                      <w:rFonts w:ascii="Times New Roman" w:hAnsi="Times New Roman"/>
                      <w:color w:val="000000"/>
                      <w:szCs w:val="20"/>
                    </w:rPr>
                  </w:pPr>
                  <w:r>
                    <w:rPr>
                      <w:rFonts w:hint="eastAsia" w:ascii="Times New Roman" w:hAnsi="Times New Roman" w:eastAsia="Times New Roman"/>
                      <w:color w:val="000000"/>
                    </w:rPr>
                    <w:t>1</w:t>
                  </w:r>
                </w:p>
              </w:tc>
              <w:tc>
                <w:tcPr>
                  <w:tcW w:w="1248" w:type="dxa"/>
                </w:tcPr>
                <w:p w14:paraId="5810A48A">
                  <w:pPr>
                    <w:spacing w:line="300" w:lineRule="auto"/>
                    <w:jc w:val="center"/>
                    <w:rPr>
                      <w:rFonts w:ascii="宋体" w:hAnsi="宋体"/>
                      <w:color w:val="000000"/>
                    </w:rPr>
                  </w:pPr>
                  <w:r>
                    <w:rPr>
                      <w:rFonts w:hint="eastAsia" w:ascii="宋体" w:hAnsi="宋体"/>
                      <w:color w:val="000000"/>
                    </w:rPr>
                    <w:t>302</w:t>
                  </w:r>
                </w:p>
              </w:tc>
            </w:tr>
          </w:tbl>
          <w:p w14:paraId="2577DD04">
            <w:pPr>
              <w:spacing w:line="300" w:lineRule="auto"/>
              <w:rPr>
                <w:rFonts w:ascii="宋体" w:hAnsi="宋体"/>
                <w:color w:val="000000"/>
                <w:szCs w:val="21"/>
              </w:rPr>
            </w:pPr>
          </w:p>
        </w:tc>
        <w:tc>
          <w:tcPr>
            <w:tcW w:w="694" w:type="dxa"/>
            <w:tcBorders>
              <w:top w:val="single" w:color="auto" w:sz="4" w:space="0"/>
              <w:left w:val="single" w:color="auto" w:sz="4" w:space="0"/>
              <w:bottom w:val="single" w:color="auto" w:sz="4" w:space="0"/>
              <w:right w:val="single" w:color="auto" w:sz="4" w:space="0"/>
            </w:tcBorders>
            <w:vAlign w:val="center"/>
          </w:tcPr>
          <w:p w14:paraId="57F2F4E0">
            <w:pPr>
              <w:spacing w:line="300" w:lineRule="auto"/>
              <w:jc w:val="center"/>
              <w:rPr>
                <w:rFonts w:ascii="宋体" w:hAnsi="宋体"/>
                <w:color w:val="000000"/>
                <w:szCs w:val="21"/>
              </w:rPr>
            </w:pPr>
            <w:r>
              <w:rPr>
                <w:rFonts w:hint="eastAsia" w:ascii="宋体" w:hAnsi="宋体"/>
                <w:color w:val="000000"/>
                <w:szCs w:val="21"/>
              </w:rPr>
              <w:t xml:space="preserve">件 </w:t>
            </w:r>
          </w:p>
        </w:tc>
        <w:tc>
          <w:tcPr>
            <w:tcW w:w="695" w:type="dxa"/>
            <w:tcBorders>
              <w:top w:val="single" w:color="auto" w:sz="4" w:space="0"/>
              <w:left w:val="single" w:color="auto" w:sz="4" w:space="0"/>
              <w:bottom w:val="single" w:color="auto" w:sz="4" w:space="0"/>
              <w:right w:val="single" w:color="auto" w:sz="4" w:space="0"/>
            </w:tcBorders>
            <w:vAlign w:val="center"/>
          </w:tcPr>
          <w:p w14:paraId="18F4CBED">
            <w:pPr>
              <w:spacing w:line="300" w:lineRule="auto"/>
              <w:jc w:val="center"/>
              <w:rPr>
                <w:rFonts w:ascii="宋体" w:hAnsi="宋体"/>
                <w:color w:val="000000"/>
                <w:szCs w:val="21"/>
              </w:rPr>
            </w:pPr>
            <w:r>
              <w:rPr>
                <w:rFonts w:hint="eastAsia" w:ascii="宋体" w:hAnsi="宋体"/>
                <w:color w:val="000000"/>
                <w:szCs w:val="21"/>
              </w:rPr>
              <w:t>219</w:t>
            </w:r>
          </w:p>
        </w:tc>
        <w:tc>
          <w:tcPr>
            <w:tcW w:w="1071" w:type="dxa"/>
            <w:tcBorders>
              <w:top w:val="single" w:color="auto" w:sz="4" w:space="0"/>
              <w:left w:val="single" w:color="auto" w:sz="4" w:space="0"/>
              <w:bottom w:val="single" w:color="auto" w:sz="4" w:space="0"/>
              <w:right w:val="single" w:color="auto" w:sz="4" w:space="0"/>
            </w:tcBorders>
            <w:vAlign w:val="center"/>
          </w:tcPr>
          <w:p w14:paraId="20301112">
            <w:pPr>
              <w:spacing w:line="300" w:lineRule="auto"/>
              <w:jc w:val="center"/>
              <w:rPr>
                <w:rFonts w:ascii="宋体" w:hAnsi="宋体"/>
                <w:color w:val="000000"/>
                <w:szCs w:val="21"/>
              </w:rPr>
            </w:pPr>
            <w:r>
              <w:rPr>
                <w:rFonts w:hint="eastAsia" w:ascii="宋体" w:hAnsi="宋体"/>
                <w:color w:val="000000"/>
                <w:szCs w:val="21"/>
              </w:rPr>
              <w:t>见附录</w:t>
            </w:r>
          </w:p>
        </w:tc>
        <w:tc>
          <w:tcPr>
            <w:tcW w:w="910" w:type="dxa"/>
            <w:tcBorders>
              <w:top w:val="single" w:color="auto" w:sz="4" w:space="0"/>
              <w:left w:val="single" w:color="auto" w:sz="4" w:space="0"/>
              <w:bottom w:val="single" w:color="auto" w:sz="4" w:space="0"/>
              <w:right w:val="single" w:color="auto" w:sz="4" w:space="0"/>
            </w:tcBorders>
            <w:vAlign w:val="center"/>
          </w:tcPr>
          <w:p w14:paraId="5589F5E5">
            <w:pPr>
              <w:spacing w:line="300" w:lineRule="auto"/>
              <w:jc w:val="center"/>
              <w:rPr>
                <w:rFonts w:ascii="宋体" w:hAnsi="宋体"/>
                <w:color w:val="000000"/>
                <w:sz w:val="20"/>
                <w:szCs w:val="20"/>
              </w:rPr>
            </w:pPr>
            <w:r>
              <w:rPr>
                <w:rFonts w:hint="eastAsia" w:ascii="宋体" w:hAnsi="宋体"/>
                <w:color w:val="000000"/>
                <w:szCs w:val="21"/>
              </w:rPr>
              <w:t>66000</w:t>
            </w:r>
          </w:p>
        </w:tc>
      </w:tr>
      <w:tr w14:paraId="2E5261B2">
        <w:tblPrEx>
          <w:tblCellMar>
            <w:top w:w="0" w:type="dxa"/>
            <w:left w:w="108" w:type="dxa"/>
            <w:bottom w:w="0" w:type="dxa"/>
            <w:right w:w="108" w:type="dxa"/>
          </w:tblCellMar>
        </w:tblPrEx>
        <w:trPr>
          <w:trHeight w:val="443" w:hRule="atLeast"/>
        </w:trPr>
        <w:tc>
          <w:tcPr>
            <w:tcW w:w="712" w:type="dxa"/>
            <w:tcBorders>
              <w:top w:val="single" w:color="auto" w:sz="4" w:space="0"/>
              <w:left w:val="single" w:color="auto" w:sz="4" w:space="0"/>
              <w:bottom w:val="single" w:color="auto" w:sz="4" w:space="0"/>
              <w:right w:val="single" w:color="auto" w:sz="4" w:space="0"/>
            </w:tcBorders>
            <w:noWrap/>
            <w:vAlign w:val="center"/>
          </w:tcPr>
          <w:p w14:paraId="7F775C9F">
            <w:pPr>
              <w:spacing w:line="300" w:lineRule="auto"/>
              <w:jc w:val="center"/>
              <w:rPr>
                <w:rFonts w:ascii="Times New Roman" w:hAnsi="Times New Roman"/>
                <w:color w:val="000000"/>
              </w:rPr>
            </w:pPr>
            <w:r>
              <w:rPr>
                <w:rFonts w:ascii="Times New Roman" w:hAnsi="Times New Roman"/>
                <w:color w:val="000000"/>
              </w:rPr>
              <w:t>2</w:t>
            </w:r>
          </w:p>
        </w:tc>
        <w:tc>
          <w:tcPr>
            <w:tcW w:w="907" w:type="dxa"/>
            <w:tcBorders>
              <w:top w:val="single" w:color="auto" w:sz="4" w:space="0"/>
              <w:left w:val="single" w:color="auto" w:sz="4" w:space="0"/>
              <w:bottom w:val="single" w:color="auto" w:sz="4" w:space="0"/>
              <w:right w:val="single" w:color="auto" w:sz="4" w:space="0"/>
            </w:tcBorders>
            <w:vAlign w:val="center"/>
          </w:tcPr>
          <w:p w14:paraId="752A199E">
            <w:pPr>
              <w:spacing w:line="300" w:lineRule="auto"/>
              <w:rPr>
                <w:rFonts w:ascii="Times New Roman" w:hAnsi="Times New Roman"/>
                <w:color w:val="000000"/>
              </w:rPr>
            </w:pPr>
            <w:r>
              <w:rPr>
                <w:rFonts w:ascii="Times New Roman" w:hAnsi="Times New Roman"/>
                <w:color w:val="000000"/>
              </w:rPr>
              <w:t>整体塑化标本维护</w:t>
            </w:r>
          </w:p>
        </w:tc>
        <w:tc>
          <w:tcPr>
            <w:tcW w:w="5657" w:type="dxa"/>
            <w:tcBorders>
              <w:top w:val="single" w:color="auto" w:sz="4" w:space="0"/>
              <w:left w:val="single" w:color="auto" w:sz="4" w:space="0"/>
              <w:bottom w:val="single" w:color="auto" w:sz="4" w:space="0"/>
              <w:right w:val="single" w:color="auto" w:sz="4" w:space="0"/>
            </w:tcBorders>
            <w:vAlign w:val="center"/>
          </w:tcPr>
          <w:p w14:paraId="4D0FF879">
            <w:pPr>
              <w:spacing w:line="300" w:lineRule="auto"/>
              <w:rPr>
                <w:rFonts w:ascii="Times New Roman" w:hAnsi="Times New Roman"/>
                <w:color w:val="000000"/>
              </w:rPr>
            </w:pPr>
            <w:r>
              <w:rPr>
                <w:rFonts w:ascii="Times New Roman" w:hAnsi="Times New Roman"/>
                <w:color w:val="000000"/>
              </w:rPr>
              <w:t>服务要求及技术说明：</w:t>
            </w:r>
          </w:p>
          <w:p w14:paraId="059629EE">
            <w:pPr>
              <w:spacing w:line="300" w:lineRule="auto"/>
              <w:ind w:firstLine="420" w:firstLineChars="200"/>
              <w:rPr>
                <w:rFonts w:ascii="Times New Roman" w:hAnsi="Times New Roman"/>
                <w:color w:val="000000"/>
              </w:rPr>
            </w:pPr>
            <w:r>
              <w:rPr>
                <w:rFonts w:hint="eastAsia" w:ascii="Times New Roman" w:hAnsi="Times New Roman"/>
                <w:color w:val="000000"/>
              </w:rPr>
              <w:t>（一）</w:t>
            </w:r>
            <w:r>
              <w:rPr>
                <w:rFonts w:ascii="Times New Roman" w:hAnsi="Times New Roman"/>
                <w:color w:val="000000"/>
              </w:rPr>
              <w:t>标本维护依照人卫出版社出版的《人体解剖学图谱》、</w:t>
            </w:r>
            <w:r>
              <w:rPr>
                <w:rFonts w:ascii="Times New Roman" w:hAnsi="Times New Roman"/>
                <w:color w:val="000000"/>
                <w:szCs w:val="21"/>
              </w:rPr>
              <w:t>国家统编教材《系统解剖学》、《局部解剖学》等</w:t>
            </w:r>
            <w:r>
              <w:rPr>
                <w:rFonts w:ascii="Times New Roman" w:hAnsi="Times New Roman"/>
                <w:color w:val="000000"/>
              </w:rPr>
              <w:t>教材维护；</w:t>
            </w:r>
          </w:p>
          <w:p w14:paraId="2FCAEB58">
            <w:pPr>
              <w:spacing w:line="300" w:lineRule="auto"/>
              <w:ind w:firstLine="211" w:firstLineChars="100"/>
              <w:rPr>
                <w:rFonts w:ascii="宋体" w:hAnsi="宋体" w:cs="仿宋"/>
                <w:color w:val="000000"/>
                <w:szCs w:val="21"/>
              </w:rPr>
            </w:pPr>
            <w:r>
              <w:rPr>
                <w:rFonts w:hint="eastAsia" w:ascii="宋体" w:hAnsi="宋体" w:cs="宋体"/>
                <w:b/>
                <w:bCs/>
                <w:color w:val="000000"/>
                <w:szCs w:val="21"/>
              </w:rPr>
              <w:t>▲</w:t>
            </w:r>
            <w:r>
              <w:rPr>
                <w:rFonts w:hint="eastAsia" w:ascii="Times New Roman" w:hAnsi="Times New Roman"/>
                <w:color w:val="000000"/>
              </w:rPr>
              <w:t>（二）</w:t>
            </w:r>
            <w:r>
              <w:rPr>
                <w:rFonts w:hint="eastAsia" w:ascii="宋体" w:hAnsi="宋体"/>
                <w:color w:val="000000"/>
                <w:szCs w:val="21"/>
              </w:rPr>
              <w:t>1.</w:t>
            </w:r>
            <w:r>
              <w:rPr>
                <w:rFonts w:hint="eastAsia" w:ascii="宋体" w:hAnsi="宋体" w:cs="仿宋"/>
                <w:color w:val="000000"/>
                <w:szCs w:val="21"/>
              </w:rPr>
              <w:t>针对本项目提供项目实施团队：①建立专业标本维护和修复团队，成员不少于</w:t>
            </w:r>
            <w:r>
              <w:rPr>
                <w:rFonts w:ascii="宋体" w:hAnsi="宋体" w:cs="仿宋"/>
                <w:color w:val="000000"/>
                <w:szCs w:val="21"/>
              </w:rPr>
              <w:t>5</w:t>
            </w:r>
            <w:r>
              <w:rPr>
                <w:rFonts w:hint="eastAsia" w:ascii="宋体" w:hAnsi="宋体" w:cs="仿宋"/>
                <w:color w:val="000000"/>
                <w:szCs w:val="21"/>
              </w:rPr>
              <w:t>人；②团队成员具有3年以上相关工作经验；③团队成员至少2人以上为医学专业。</w:t>
            </w:r>
          </w:p>
          <w:p w14:paraId="2F4296C3">
            <w:pPr>
              <w:spacing w:line="300" w:lineRule="auto"/>
              <w:ind w:firstLine="210" w:firstLineChars="100"/>
              <w:rPr>
                <w:rFonts w:ascii="宋体" w:hAnsi="宋体" w:cs="仿宋"/>
                <w:color w:val="000000"/>
                <w:szCs w:val="21"/>
              </w:rPr>
            </w:pPr>
            <w:r>
              <w:rPr>
                <w:rFonts w:hint="eastAsia" w:ascii="宋体" w:hAnsi="宋体" w:cs="仿宋"/>
                <w:color w:val="000000"/>
                <w:szCs w:val="21"/>
              </w:rPr>
              <w:t xml:space="preserve">  投标人投标时需提供人员配置资历证明信息表及承诺函加盖投标人盖章；提供团队医学专业人员（毕业证或学位证）复印件加盖投标人盖章。</w:t>
            </w:r>
          </w:p>
          <w:p w14:paraId="7287D90A">
            <w:pPr>
              <w:spacing w:line="300" w:lineRule="auto"/>
              <w:ind w:firstLine="420" w:firstLineChars="200"/>
              <w:rPr>
                <w:rFonts w:ascii="宋体" w:hAnsi="宋体"/>
                <w:color w:val="000000"/>
                <w:szCs w:val="21"/>
              </w:rPr>
            </w:pPr>
            <w:r>
              <w:rPr>
                <w:rFonts w:hint="eastAsia" w:ascii="宋体" w:hAnsi="宋体" w:cs="仿宋"/>
                <w:color w:val="000000"/>
                <w:szCs w:val="21"/>
              </w:rPr>
              <w:t>投标人投标时须提供营业执照</w:t>
            </w:r>
            <w:r>
              <w:rPr>
                <w:rFonts w:hint="eastAsia" w:ascii="宋体" w:hAnsi="宋体" w:cs="宋体"/>
                <w:color w:val="000000"/>
                <w:szCs w:val="21"/>
              </w:rPr>
              <w:t>。</w:t>
            </w:r>
          </w:p>
          <w:p w14:paraId="0C4963E0">
            <w:pPr>
              <w:spacing w:line="300" w:lineRule="auto"/>
              <w:ind w:firstLine="420" w:firstLineChars="200"/>
              <w:rPr>
                <w:rFonts w:ascii="Times New Roman" w:hAnsi="Times New Roman"/>
                <w:color w:val="000000"/>
              </w:rPr>
            </w:pPr>
            <w:r>
              <w:rPr>
                <w:rFonts w:hint="eastAsia" w:ascii="Times New Roman" w:hAnsi="Times New Roman"/>
                <w:color w:val="000000"/>
              </w:rPr>
              <w:t>（三）</w:t>
            </w:r>
            <w:r>
              <w:rPr>
                <w:rFonts w:ascii="Times New Roman" w:hAnsi="Times New Roman"/>
                <w:color w:val="000000"/>
              </w:rPr>
              <w:t>标本维护时，应去除标本由于天气引起的局部发霉现象，清除标本表面流出的胶和油；核对标本结构并重新复位，检查标本表面褪色现象，进行重新着色。</w:t>
            </w:r>
          </w:p>
          <w:p w14:paraId="04E504E5">
            <w:pPr>
              <w:widowControl/>
              <w:spacing w:line="300" w:lineRule="auto"/>
              <w:ind w:firstLine="422" w:firstLineChars="200"/>
              <w:jc w:val="left"/>
              <w:rPr>
                <w:rFonts w:ascii="Times New Roman" w:hAnsi="Times New Roman"/>
                <w:color w:val="000000"/>
              </w:rPr>
            </w:pPr>
            <w:r>
              <w:rPr>
                <w:rFonts w:hint="eastAsia" w:ascii="宋体" w:hAnsi="宋体" w:cs="宋体"/>
                <w:b/>
                <w:bCs/>
                <w:color w:val="000000"/>
                <w:szCs w:val="21"/>
              </w:rPr>
              <w:t>▲</w:t>
            </w:r>
            <w:r>
              <w:rPr>
                <w:rFonts w:hint="eastAsia" w:ascii="Times New Roman" w:hAnsi="Times New Roman"/>
                <w:color w:val="000000"/>
              </w:rPr>
              <w:t>（四）</w:t>
            </w:r>
            <w:r>
              <w:rPr>
                <w:rFonts w:ascii="Times New Roman" w:hAnsi="Times New Roman"/>
                <w:color w:val="000000"/>
              </w:rPr>
              <w:t>严格按照塑化标本的制作流程重新进行修复，先将塑化整体标本底座切割分离。整体塑化标本重新在浓度10%-15%的双氧水里漂白进行除霉，漂白后的整体塑化晾干再放置到乙酸乙酯中脱脂，99.9%的酒精中脱水，再对整体塑化标本修复，表面肌肉的着色、结构复位、固化后，在上底板固定，使其恢复原有的面貌。</w:t>
            </w:r>
          </w:p>
          <w:p w14:paraId="52BEE23F">
            <w:pPr>
              <w:widowControl/>
              <w:spacing w:line="300" w:lineRule="auto"/>
              <w:ind w:firstLine="420" w:firstLineChars="200"/>
              <w:jc w:val="left"/>
              <w:rPr>
                <w:rFonts w:ascii="Times New Roman" w:hAnsi="Times New Roman"/>
                <w:color w:val="000000"/>
              </w:rPr>
            </w:pPr>
            <w:r>
              <w:rPr>
                <w:rFonts w:hint="eastAsia" w:ascii="Times New Roman" w:hAnsi="Times New Roman"/>
                <w:color w:val="000000"/>
              </w:rPr>
              <w:t>（五）耗材规格与质量等级</w:t>
            </w:r>
          </w:p>
          <w:p w14:paraId="63B1BA34">
            <w:pPr>
              <w:widowControl/>
              <w:spacing w:line="300" w:lineRule="auto"/>
              <w:jc w:val="left"/>
              <w:rPr>
                <w:rFonts w:ascii="Times New Roman" w:hAnsi="Times New Roman"/>
                <w:color w:val="000000"/>
              </w:rPr>
            </w:pPr>
            <w:r>
              <w:rPr>
                <w:rFonts w:hint="eastAsia" w:ascii="宋体" w:hAnsi="宋体"/>
                <w:color w:val="000000"/>
                <w:szCs w:val="21"/>
              </w:rPr>
              <w:t>1.</w:t>
            </w:r>
            <w:r>
              <w:rPr>
                <w:rFonts w:hint="eastAsia" w:ascii="Times New Roman" w:hAnsi="Times New Roman"/>
                <w:color w:val="000000"/>
              </w:rPr>
              <w:t>双氧水</w:t>
            </w:r>
          </w:p>
          <w:p w14:paraId="5A5F80E7">
            <w:pPr>
              <w:widowControl/>
              <w:spacing w:line="300" w:lineRule="auto"/>
              <w:ind w:firstLine="420" w:firstLineChars="200"/>
              <w:jc w:val="left"/>
              <w:rPr>
                <w:rFonts w:ascii="Times New Roman" w:hAnsi="Times New Roman"/>
                <w:color w:val="000000"/>
              </w:rPr>
            </w:pPr>
            <w:r>
              <w:rPr>
                <w:rFonts w:hint="eastAsia" w:ascii="Times New Roman" w:hAnsi="Times New Roman"/>
                <w:color w:val="000000"/>
              </w:rPr>
              <w:t>浓度：10%-15%，分析纯标准。</w:t>
            </w:r>
          </w:p>
          <w:p w14:paraId="431097A6">
            <w:pPr>
              <w:widowControl/>
              <w:spacing w:line="300" w:lineRule="auto"/>
              <w:ind w:firstLine="420" w:firstLineChars="200"/>
              <w:jc w:val="left"/>
              <w:rPr>
                <w:rFonts w:ascii="Times New Roman" w:hAnsi="Times New Roman"/>
                <w:color w:val="000000"/>
              </w:rPr>
            </w:pPr>
            <w:r>
              <w:rPr>
                <w:rFonts w:hint="eastAsia" w:ascii="Times New Roman" w:hAnsi="Times New Roman"/>
                <w:color w:val="000000"/>
              </w:rPr>
              <w:t>外观：无色透明液体，无可见杂质。</w:t>
            </w:r>
          </w:p>
          <w:p w14:paraId="0D37B5F6">
            <w:pPr>
              <w:widowControl/>
              <w:spacing w:line="300" w:lineRule="auto"/>
              <w:jc w:val="left"/>
              <w:rPr>
                <w:rFonts w:ascii="Times New Roman" w:hAnsi="Times New Roman"/>
                <w:color w:val="000000"/>
              </w:rPr>
            </w:pPr>
            <w:r>
              <w:rPr>
                <w:rFonts w:hint="eastAsia" w:ascii="宋体" w:hAnsi="宋体"/>
                <w:color w:val="000000"/>
                <w:szCs w:val="21"/>
              </w:rPr>
              <w:t>2.</w:t>
            </w:r>
            <w:r>
              <w:rPr>
                <w:rFonts w:ascii="Times New Roman" w:hAnsi="Times New Roman"/>
                <w:color w:val="000000"/>
              </w:rPr>
              <w:t>乙酸乙酯</w:t>
            </w:r>
          </w:p>
          <w:p w14:paraId="24F58B4D">
            <w:pPr>
              <w:widowControl/>
              <w:spacing w:line="300" w:lineRule="auto"/>
              <w:ind w:firstLine="420" w:firstLineChars="200"/>
              <w:jc w:val="left"/>
              <w:rPr>
                <w:rFonts w:ascii="Times New Roman" w:hAnsi="Times New Roman"/>
                <w:color w:val="000000"/>
              </w:rPr>
            </w:pPr>
            <w:r>
              <w:rPr>
                <w:rFonts w:hint="eastAsia" w:ascii="Times New Roman" w:hAnsi="Times New Roman"/>
                <w:color w:val="000000"/>
              </w:rPr>
              <w:t>纯度</w:t>
            </w:r>
            <w:r>
              <w:rPr>
                <w:rFonts w:hint="eastAsia" w:ascii="宋体" w:hAnsi="宋体" w:cs="宋体"/>
                <w:color w:val="000000"/>
              </w:rPr>
              <w:t>：≥99.5%（体</w:t>
            </w:r>
            <w:r>
              <w:rPr>
                <w:rFonts w:hint="eastAsia" w:ascii="Times New Roman" w:hAnsi="Times New Roman"/>
                <w:color w:val="000000"/>
              </w:rPr>
              <w:t>积分数），分析纯标准。</w:t>
            </w:r>
          </w:p>
          <w:p w14:paraId="0D517CC9">
            <w:pPr>
              <w:widowControl/>
              <w:spacing w:line="300" w:lineRule="auto"/>
              <w:ind w:firstLine="420" w:firstLineChars="200"/>
              <w:jc w:val="left"/>
              <w:rPr>
                <w:rFonts w:ascii="Times New Roman" w:hAnsi="Times New Roman"/>
                <w:color w:val="000000"/>
              </w:rPr>
            </w:pPr>
            <w:r>
              <w:rPr>
                <w:rFonts w:hint="eastAsia" w:ascii="Times New Roman" w:hAnsi="Times New Roman"/>
                <w:color w:val="000000"/>
              </w:rPr>
              <w:t>性能：无色透明易挥发液体。</w:t>
            </w:r>
          </w:p>
          <w:p w14:paraId="4B085353">
            <w:pPr>
              <w:widowControl/>
              <w:spacing w:line="300" w:lineRule="auto"/>
              <w:jc w:val="left"/>
              <w:rPr>
                <w:rFonts w:ascii="宋体" w:hAnsi="宋体"/>
                <w:color w:val="000000"/>
                <w:szCs w:val="21"/>
              </w:rPr>
            </w:pPr>
            <w:r>
              <w:rPr>
                <w:rFonts w:hint="eastAsia" w:ascii="宋体" w:hAnsi="宋体"/>
                <w:color w:val="000000"/>
                <w:szCs w:val="21"/>
              </w:rPr>
              <w:t>3.无水乙醇</w:t>
            </w:r>
          </w:p>
          <w:p w14:paraId="4EEC4FCD">
            <w:pPr>
              <w:widowControl/>
              <w:spacing w:line="300" w:lineRule="auto"/>
              <w:ind w:firstLine="420" w:firstLineChars="200"/>
              <w:jc w:val="left"/>
              <w:rPr>
                <w:rFonts w:ascii="宋体" w:hAnsi="宋体"/>
                <w:color w:val="000000"/>
                <w:szCs w:val="21"/>
              </w:rPr>
            </w:pPr>
            <w:r>
              <w:rPr>
                <w:rFonts w:hint="eastAsia" w:ascii="宋体" w:hAnsi="宋体"/>
                <w:color w:val="000000"/>
                <w:szCs w:val="21"/>
              </w:rPr>
              <w:t>纯度：≥99.9%（体积分数），分析纯标准。</w:t>
            </w:r>
          </w:p>
          <w:p w14:paraId="7723ABBB">
            <w:pPr>
              <w:widowControl/>
              <w:spacing w:line="300" w:lineRule="auto"/>
              <w:ind w:firstLine="420" w:firstLineChars="200"/>
              <w:jc w:val="left"/>
              <w:rPr>
                <w:rFonts w:ascii="宋体" w:hAnsi="宋体"/>
                <w:color w:val="000000"/>
                <w:szCs w:val="21"/>
              </w:rPr>
            </w:pPr>
            <w:r>
              <w:rPr>
                <w:rFonts w:hint="eastAsia" w:ascii="宋体" w:hAnsi="宋体"/>
                <w:color w:val="000000"/>
                <w:szCs w:val="21"/>
              </w:rPr>
              <w:t>性能：无色透明易挥发液体</w:t>
            </w:r>
          </w:p>
          <w:p w14:paraId="09634D9D">
            <w:pPr>
              <w:widowControl/>
              <w:spacing w:line="300" w:lineRule="auto"/>
              <w:jc w:val="left"/>
              <w:rPr>
                <w:rFonts w:ascii="Times New Roman" w:hAnsi="Times New Roman"/>
                <w:color w:val="000000"/>
              </w:rPr>
            </w:pPr>
            <w:r>
              <w:rPr>
                <w:rFonts w:hint="eastAsia" w:ascii="宋体" w:hAnsi="宋体"/>
                <w:color w:val="000000"/>
                <w:szCs w:val="21"/>
              </w:rPr>
              <w:t>4.</w:t>
            </w:r>
            <w:r>
              <w:rPr>
                <w:rFonts w:hint="eastAsia" w:ascii="Times New Roman" w:hAnsi="Times New Roman"/>
                <w:color w:val="000000"/>
              </w:rPr>
              <w:t>着色剂</w:t>
            </w:r>
          </w:p>
          <w:p w14:paraId="270A6297">
            <w:pPr>
              <w:widowControl/>
              <w:spacing w:line="300" w:lineRule="auto"/>
              <w:ind w:firstLine="420" w:firstLineChars="200"/>
              <w:jc w:val="left"/>
              <w:rPr>
                <w:rFonts w:ascii="Times New Roman" w:hAnsi="Times New Roman"/>
                <w:color w:val="000000"/>
              </w:rPr>
            </w:pPr>
            <w:r>
              <w:rPr>
                <w:rFonts w:hint="eastAsia" w:ascii="Times New Roman" w:hAnsi="Times New Roman"/>
                <w:color w:val="000000"/>
              </w:rPr>
              <w:t>类型：医用级油性颜料（非水溶性），不含铅、汞等重金属。</w:t>
            </w:r>
          </w:p>
          <w:p w14:paraId="2D210B56">
            <w:pPr>
              <w:widowControl/>
              <w:spacing w:line="300" w:lineRule="auto"/>
              <w:ind w:firstLine="420" w:firstLineChars="200"/>
              <w:jc w:val="left"/>
              <w:rPr>
                <w:rFonts w:ascii="Times New Roman" w:hAnsi="Times New Roman"/>
                <w:color w:val="000000"/>
              </w:rPr>
            </w:pPr>
            <w:r>
              <w:rPr>
                <w:rFonts w:hint="eastAsia" w:ascii="Times New Roman" w:hAnsi="Times New Roman"/>
                <w:color w:val="000000"/>
              </w:rPr>
              <w:t>颜色：肌肉组织常规使用红色，神经组织使用黄色，血管使用蓝色，需与标本原始着色一致。</w:t>
            </w:r>
          </w:p>
        </w:tc>
        <w:tc>
          <w:tcPr>
            <w:tcW w:w="694" w:type="dxa"/>
            <w:tcBorders>
              <w:top w:val="single" w:color="auto" w:sz="4" w:space="0"/>
              <w:left w:val="single" w:color="auto" w:sz="4" w:space="0"/>
              <w:bottom w:val="single" w:color="auto" w:sz="4" w:space="0"/>
              <w:right w:val="single" w:color="auto" w:sz="4" w:space="0"/>
            </w:tcBorders>
            <w:vAlign w:val="center"/>
          </w:tcPr>
          <w:p w14:paraId="3509C648">
            <w:pPr>
              <w:spacing w:line="300" w:lineRule="auto"/>
              <w:jc w:val="center"/>
              <w:rPr>
                <w:rFonts w:ascii="Times New Roman" w:hAnsi="Times New Roman"/>
                <w:color w:val="000000"/>
              </w:rPr>
            </w:pPr>
            <w:r>
              <w:rPr>
                <w:rFonts w:ascii="Times New Roman" w:hAnsi="Times New Roman"/>
                <w:color w:val="000000"/>
              </w:rPr>
              <w:t>件</w:t>
            </w:r>
          </w:p>
        </w:tc>
        <w:tc>
          <w:tcPr>
            <w:tcW w:w="695" w:type="dxa"/>
            <w:tcBorders>
              <w:top w:val="single" w:color="auto" w:sz="4" w:space="0"/>
              <w:left w:val="single" w:color="auto" w:sz="4" w:space="0"/>
              <w:bottom w:val="single" w:color="auto" w:sz="4" w:space="0"/>
              <w:right w:val="single" w:color="auto" w:sz="4" w:space="0"/>
            </w:tcBorders>
            <w:vAlign w:val="center"/>
          </w:tcPr>
          <w:p w14:paraId="500818F5">
            <w:pPr>
              <w:spacing w:line="300" w:lineRule="auto"/>
              <w:jc w:val="center"/>
              <w:rPr>
                <w:rFonts w:ascii="Times New Roman" w:hAnsi="Times New Roman"/>
                <w:color w:val="000000"/>
              </w:rPr>
            </w:pPr>
            <w:r>
              <w:rPr>
                <w:rFonts w:ascii="Times New Roman" w:hAnsi="Times New Roman"/>
                <w:color w:val="000000"/>
              </w:rPr>
              <w:t>4</w:t>
            </w:r>
          </w:p>
        </w:tc>
        <w:tc>
          <w:tcPr>
            <w:tcW w:w="1071" w:type="dxa"/>
            <w:tcBorders>
              <w:top w:val="single" w:color="auto" w:sz="4" w:space="0"/>
              <w:left w:val="single" w:color="auto" w:sz="4" w:space="0"/>
              <w:bottom w:val="single" w:color="auto" w:sz="4" w:space="0"/>
              <w:right w:val="single" w:color="auto" w:sz="4" w:space="0"/>
            </w:tcBorders>
            <w:vAlign w:val="center"/>
          </w:tcPr>
          <w:p w14:paraId="32E99FDC">
            <w:pPr>
              <w:spacing w:line="300" w:lineRule="auto"/>
              <w:jc w:val="center"/>
              <w:rPr>
                <w:rFonts w:ascii="Times New Roman" w:hAnsi="Times New Roman"/>
                <w:color w:val="000000"/>
              </w:rPr>
            </w:pPr>
            <w:r>
              <w:rPr>
                <w:rFonts w:ascii="Times New Roman" w:hAnsi="Times New Roman"/>
                <w:color w:val="000000"/>
              </w:rPr>
              <w:t>5000</w:t>
            </w:r>
          </w:p>
        </w:tc>
        <w:tc>
          <w:tcPr>
            <w:tcW w:w="910" w:type="dxa"/>
            <w:tcBorders>
              <w:top w:val="single" w:color="auto" w:sz="4" w:space="0"/>
              <w:left w:val="single" w:color="auto" w:sz="4" w:space="0"/>
              <w:bottom w:val="single" w:color="auto" w:sz="4" w:space="0"/>
              <w:right w:val="single" w:color="auto" w:sz="4" w:space="0"/>
            </w:tcBorders>
            <w:vAlign w:val="center"/>
          </w:tcPr>
          <w:p w14:paraId="6D76B2AD">
            <w:pPr>
              <w:spacing w:line="300" w:lineRule="auto"/>
              <w:jc w:val="center"/>
              <w:rPr>
                <w:rFonts w:ascii="Times New Roman" w:hAnsi="Times New Roman"/>
                <w:color w:val="000000"/>
              </w:rPr>
            </w:pPr>
            <w:r>
              <w:rPr>
                <w:rFonts w:ascii="Times New Roman" w:hAnsi="Times New Roman"/>
                <w:color w:val="000000"/>
              </w:rPr>
              <w:t>20000</w:t>
            </w:r>
          </w:p>
        </w:tc>
      </w:tr>
      <w:tr w14:paraId="6106DD7B">
        <w:tblPrEx>
          <w:tblCellMar>
            <w:top w:w="0" w:type="dxa"/>
            <w:left w:w="108" w:type="dxa"/>
            <w:bottom w:w="0" w:type="dxa"/>
            <w:right w:w="108" w:type="dxa"/>
          </w:tblCellMar>
        </w:tblPrEx>
        <w:trPr>
          <w:trHeight w:val="443" w:hRule="atLeast"/>
        </w:trPr>
        <w:tc>
          <w:tcPr>
            <w:tcW w:w="712" w:type="dxa"/>
            <w:tcBorders>
              <w:top w:val="single" w:color="auto" w:sz="4" w:space="0"/>
              <w:left w:val="single" w:color="auto" w:sz="4" w:space="0"/>
              <w:bottom w:val="single" w:color="auto" w:sz="4" w:space="0"/>
              <w:right w:val="single" w:color="auto" w:sz="4" w:space="0"/>
            </w:tcBorders>
            <w:noWrap/>
            <w:vAlign w:val="center"/>
          </w:tcPr>
          <w:p w14:paraId="273C7616">
            <w:pPr>
              <w:spacing w:line="300" w:lineRule="auto"/>
              <w:jc w:val="center"/>
              <w:rPr>
                <w:rFonts w:ascii="Times New Roman" w:hAnsi="Times New Roman"/>
                <w:color w:val="000000"/>
              </w:rPr>
            </w:pPr>
            <w:r>
              <w:rPr>
                <w:rFonts w:ascii="Times New Roman" w:hAnsi="Times New Roman"/>
                <w:color w:val="000000"/>
              </w:rPr>
              <w:t>3</w:t>
            </w:r>
          </w:p>
        </w:tc>
        <w:tc>
          <w:tcPr>
            <w:tcW w:w="907" w:type="dxa"/>
            <w:tcBorders>
              <w:top w:val="single" w:color="auto" w:sz="4" w:space="0"/>
              <w:left w:val="single" w:color="auto" w:sz="4" w:space="0"/>
              <w:bottom w:val="single" w:color="auto" w:sz="4" w:space="0"/>
              <w:right w:val="single" w:color="auto" w:sz="4" w:space="0"/>
            </w:tcBorders>
            <w:vAlign w:val="center"/>
          </w:tcPr>
          <w:p w14:paraId="70534641">
            <w:pPr>
              <w:spacing w:line="300" w:lineRule="auto"/>
              <w:rPr>
                <w:rFonts w:ascii="Times New Roman" w:hAnsi="Times New Roman"/>
                <w:color w:val="000000"/>
              </w:rPr>
            </w:pPr>
            <w:r>
              <w:rPr>
                <w:rFonts w:ascii="Times New Roman" w:hAnsi="Times New Roman"/>
                <w:color w:val="000000"/>
              </w:rPr>
              <w:t>设备维修及安装</w:t>
            </w:r>
          </w:p>
        </w:tc>
        <w:tc>
          <w:tcPr>
            <w:tcW w:w="5657" w:type="dxa"/>
            <w:tcBorders>
              <w:top w:val="single" w:color="auto" w:sz="4" w:space="0"/>
              <w:left w:val="single" w:color="auto" w:sz="4" w:space="0"/>
              <w:bottom w:val="single" w:color="auto" w:sz="4" w:space="0"/>
              <w:right w:val="single" w:color="auto" w:sz="4" w:space="0"/>
            </w:tcBorders>
            <w:vAlign w:val="center"/>
          </w:tcPr>
          <w:p w14:paraId="214CFEBC">
            <w:pPr>
              <w:spacing w:line="300" w:lineRule="auto"/>
              <w:rPr>
                <w:rFonts w:ascii="Times New Roman" w:hAnsi="Times New Roman"/>
                <w:color w:val="000000"/>
              </w:rPr>
            </w:pPr>
            <w:r>
              <w:rPr>
                <w:rFonts w:hint="eastAsia" w:ascii="宋体" w:hAnsi="宋体" w:cs="宋体"/>
                <w:b/>
                <w:bCs/>
                <w:color w:val="000000"/>
                <w:szCs w:val="21"/>
              </w:rPr>
              <w:t>▲</w:t>
            </w:r>
            <w:r>
              <w:rPr>
                <w:rFonts w:hint="eastAsia" w:ascii="宋体" w:hAnsi="宋体"/>
                <w:color w:val="000000"/>
                <w:szCs w:val="21"/>
              </w:rPr>
              <w:t>1.</w:t>
            </w:r>
            <w:r>
              <w:rPr>
                <w:rFonts w:ascii="Times New Roman" w:hAnsi="Times New Roman"/>
                <w:color w:val="000000"/>
              </w:rPr>
              <w:t>对标本展柜上、下层灯光进行线路检修，更换新的照明设备。</w:t>
            </w:r>
          </w:p>
          <w:p w14:paraId="5729AF49">
            <w:pPr>
              <w:spacing w:line="300" w:lineRule="auto"/>
              <w:rPr>
                <w:rFonts w:ascii="Times New Roman" w:hAnsi="Times New Roman"/>
                <w:color w:val="000000"/>
              </w:rPr>
            </w:pPr>
            <w:r>
              <w:rPr>
                <w:rFonts w:hint="eastAsia" w:ascii="宋体" w:hAnsi="宋体"/>
                <w:color w:val="000000"/>
                <w:szCs w:val="21"/>
              </w:rPr>
              <w:t>2.</w:t>
            </w:r>
            <w:r>
              <w:rPr>
                <w:rFonts w:ascii="Times New Roman" w:hAnsi="Times New Roman"/>
                <w:color w:val="000000"/>
              </w:rPr>
              <w:t>更换展柜钢化玻璃、柜门维修。钢化玻璃尺寸：1.2m×2m</w:t>
            </w:r>
            <w:r>
              <w:rPr>
                <w:rFonts w:hint="eastAsia" w:ascii="Times New Roman" w:hAnsi="Times New Roman"/>
                <w:color w:val="000000"/>
              </w:rPr>
              <w:t>，</w:t>
            </w:r>
            <w:r>
              <w:rPr>
                <w:rFonts w:ascii="Times New Roman" w:hAnsi="Times New Roman"/>
                <w:color w:val="000000"/>
              </w:rPr>
              <w:t>厚度5mm</w:t>
            </w:r>
            <w:r>
              <w:rPr>
                <w:rFonts w:hint="eastAsia" w:ascii="Times New Roman" w:hAnsi="Times New Roman"/>
                <w:color w:val="000000"/>
              </w:rPr>
              <w:t>；</w:t>
            </w:r>
            <w:r>
              <w:rPr>
                <w:rFonts w:ascii="Times New Roman" w:hAnsi="Times New Roman"/>
                <w:color w:val="000000"/>
              </w:rPr>
              <w:t>1.2m×0.45m</w:t>
            </w:r>
            <w:r>
              <w:rPr>
                <w:rFonts w:hint="eastAsia" w:ascii="Times New Roman" w:hAnsi="Times New Roman"/>
                <w:color w:val="000000"/>
              </w:rPr>
              <w:t>，</w:t>
            </w:r>
            <w:r>
              <w:rPr>
                <w:rFonts w:ascii="Times New Roman" w:hAnsi="Times New Roman"/>
                <w:color w:val="000000"/>
              </w:rPr>
              <w:t>厚度10mm。</w:t>
            </w:r>
          </w:p>
          <w:p w14:paraId="25C567C9">
            <w:pPr>
              <w:spacing w:line="300" w:lineRule="auto"/>
              <w:rPr>
                <w:rFonts w:ascii="Times New Roman" w:hAnsi="Times New Roman"/>
                <w:color w:val="000000"/>
              </w:rPr>
            </w:pPr>
            <w:r>
              <w:rPr>
                <w:rFonts w:hint="eastAsia" w:ascii="宋体" w:hAnsi="宋体" w:cs="宋体"/>
                <w:b/>
                <w:bCs/>
                <w:color w:val="000000"/>
                <w:szCs w:val="21"/>
              </w:rPr>
              <w:t>▲</w:t>
            </w:r>
            <w:r>
              <w:rPr>
                <w:rFonts w:hint="eastAsia" w:ascii="宋体" w:hAnsi="宋体"/>
                <w:color w:val="000000"/>
                <w:szCs w:val="21"/>
              </w:rPr>
              <w:t>3.</w:t>
            </w:r>
            <w:r>
              <w:rPr>
                <w:rFonts w:ascii="Times New Roman" w:hAnsi="Times New Roman"/>
                <w:color w:val="000000"/>
              </w:rPr>
              <w:t>更新室内排风设备。采用大功率换气扇，额定功率</w:t>
            </w:r>
            <w:r>
              <w:rPr>
                <w:rFonts w:hint="eastAsia" w:ascii="Times New Roman" w:hAnsi="Times New Roman"/>
                <w:color w:val="000000"/>
              </w:rPr>
              <w:t>≥</w:t>
            </w:r>
            <w:r>
              <w:rPr>
                <w:rFonts w:ascii="Times New Roman" w:hAnsi="Times New Roman"/>
                <w:color w:val="000000"/>
              </w:rPr>
              <w:t>100w</w:t>
            </w:r>
            <w:r>
              <w:rPr>
                <w:rFonts w:hint="eastAsia" w:ascii="Times New Roman" w:hAnsi="Times New Roman"/>
                <w:color w:val="000000"/>
              </w:rPr>
              <w:t>，</w:t>
            </w:r>
            <w:r>
              <w:rPr>
                <w:rFonts w:ascii="Times New Roman" w:hAnsi="Times New Roman"/>
                <w:color w:val="000000"/>
              </w:rPr>
              <w:t>安装方式：集成吊顶；出风口管径：160mm，数量2台；含打孔、排风管道（材质：PVC、管径160mm）、配件、线路改造、打孔安装。</w:t>
            </w:r>
          </w:p>
        </w:tc>
        <w:tc>
          <w:tcPr>
            <w:tcW w:w="694" w:type="dxa"/>
            <w:tcBorders>
              <w:top w:val="single" w:color="auto" w:sz="4" w:space="0"/>
              <w:left w:val="single" w:color="auto" w:sz="4" w:space="0"/>
              <w:bottom w:val="single" w:color="auto" w:sz="4" w:space="0"/>
              <w:right w:val="single" w:color="auto" w:sz="4" w:space="0"/>
            </w:tcBorders>
            <w:vAlign w:val="center"/>
          </w:tcPr>
          <w:p w14:paraId="782F0605">
            <w:pPr>
              <w:spacing w:line="300" w:lineRule="auto"/>
              <w:jc w:val="center"/>
              <w:rPr>
                <w:rFonts w:ascii="Times New Roman" w:hAnsi="Times New Roman"/>
                <w:color w:val="000000"/>
              </w:rPr>
            </w:pPr>
            <w:r>
              <w:rPr>
                <w:rFonts w:ascii="Times New Roman" w:hAnsi="Times New Roman"/>
                <w:color w:val="000000"/>
              </w:rPr>
              <w:t xml:space="preserve">项 </w:t>
            </w:r>
          </w:p>
        </w:tc>
        <w:tc>
          <w:tcPr>
            <w:tcW w:w="695" w:type="dxa"/>
            <w:tcBorders>
              <w:top w:val="single" w:color="auto" w:sz="4" w:space="0"/>
              <w:left w:val="single" w:color="auto" w:sz="4" w:space="0"/>
              <w:bottom w:val="single" w:color="auto" w:sz="4" w:space="0"/>
              <w:right w:val="single" w:color="auto" w:sz="4" w:space="0"/>
            </w:tcBorders>
            <w:vAlign w:val="center"/>
          </w:tcPr>
          <w:p w14:paraId="280638A8">
            <w:pPr>
              <w:spacing w:line="300" w:lineRule="auto"/>
              <w:jc w:val="center"/>
              <w:rPr>
                <w:rFonts w:ascii="Times New Roman" w:hAnsi="Times New Roman"/>
                <w:color w:val="000000"/>
              </w:rPr>
            </w:pPr>
            <w:r>
              <w:rPr>
                <w:rFonts w:ascii="Times New Roman" w:hAnsi="Times New Roman"/>
                <w:color w:val="000000"/>
              </w:rPr>
              <w:t>1</w:t>
            </w:r>
          </w:p>
        </w:tc>
        <w:tc>
          <w:tcPr>
            <w:tcW w:w="1071" w:type="dxa"/>
            <w:tcBorders>
              <w:top w:val="single" w:color="auto" w:sz="4" w:space="0"/>
              <w:left w:val="single" w:color="auto" w:sz="4" w:space="0"/>
              <w:bottom w:val="single" w:color="auto" w:sz="4" w:space="0"/>
              <w:right w:val="single" w:color="auto" w:sz="4" w:space="0"/>
            </w:tcBorders>
            <w:vAlign w:val="center"/>
          </w:tcPr>
          <w:p w14:paraId="2573808E">
            <w:pPr>
              <w:spacing w:line="300" w:lineRule="auto"/>
              <w:jc w:val="center"/>
              <w:rPr>
                <w:rFonts w:ascii="Times New Roman" w:hAnsi="Times New Roman"/>
                <w:color w:val="000000"/>
              </w:rPr>
            </w:pPr>
            <w:r>
              <w:rPr>
                <w:rFonts w:ascii="Times New Roman" w:hAnsi="Times New Roman"/>
                <w:color w:val="000000"/>
              </w:rPr>
              <w:t>4000</w:t>
            </w:r>
          </w:p>
        </w:tc>
        <w:tc>
          <w:tcPr>
            <w:tcW w:w="910" w:type="dxa"/>
            <w:tcBorders>
              <w:top w:val="single" w:color="auto" w:sz="4" w:space="0"/>
              <w:left w:val="single" w:color="auto" w:sz="4" w:space="0"/>
              <w:bottom w:val="single" w:color="auto" w:sz="4" w:space="0"/>
              <w:right w:val="single" w:color="auto" w:sz="4" w:space="0"/>
            </w:tcBorders>
            <w:vAlign w:val="center"/>
          </w:tcPr>
          <w:p w14:paraId="31324818">
            <w:pPr>
              <w:spacing w:line="300" w:lineRule="auto"/>
              <w:jc w:val="center"/>
              <w:rPr>
                <w:rFonts w:ascii="Times New Roman" w:hAnsi="Times New Roman"/>
                <w:color w:val="000000"/>
              </w:rPr>
            </w:pPr>
            <w:r>
              <w:rPr>
                <w:rFonts w:ascii="Times New Roman" w:hAnsi="Times New Roman"/>
                <w:color w:val="000000"/>
              </w:rPr>
              <w:t>4000</w:t>
            </w:r>
          </w:p>
        </w:tc>
      </w:tr>
      <w:tr w14:paraId="2CC2A103">
        <w:tblPrEx>
          <w:tblCellMar>
            <w:top w:w="0" w:type="dxa"/>
            <w:left w:w="108" w:type="dxa"/>
            <w:bottom w:w="0" w:type="dxa"/>
            <w:right w:w="108" w:type="dxa"/>
          </w:tblCellMar>
        </w:tblPrEx>
        <w:trPr>
          <w:trHeight w:val="407" w:hRule="atLeast"/>
        </w:trPr>
        <w:tc>
          <w:tcPr>
            <w:tcW w:w="10646" w:type="dxa"/>
            <w:gridSpan w:val="7"/>
            <w:tcBorders>
              <w:top w:val="single" w:color="auto" w:sz="4" w:space="0"/>
              <w:left w:val="single" w:color="auto" w:sz="4" w:space="0"/>
              <w:bottom w:val="single" w:color="auto" w:sz="4" w:space="0"/>
              <w:right w:val="single" w:color="000000" w:sz="4" w:space="0"/>
            </w:tcBorders>
            <w:noWrap/>
            <w:vAlign w:val="center"/>
          </w:tcPr>
          <w:p w14:paraId="04976B58">
            <w:pPr>
              <w:spacing w:line="300" w:lineRule="auto"/>
              <w:jc w:val="center"/>
              <w:rPr>
                <w:rFonts w:ascii="宋体" w:hAnsi="宋体"/>
                <w:color w:val="000000"/>
                <w:sz w:val="20"/>
              </w:rPr>
            </w:pPr>
            <w:r>
              <w:rPr>
                <w:rFonts w:ascii="Times New Roman" w:hAnsi="Times New Roman" w:eastAsia="仿宋_GB2312"/>
                <w:color w:val="000000"/>
                <w:sz w:val="24"/>
              </w:rPr>
              <w:t>总计：金额（大写）人民币</w:t>
            </w:r>
            <w:r>
              <w:rPr>
                <w:rFonts w:hint="eastAsia" w:ascii="Times New Roman" w:hAnsi="Times New Roman" w:eastAsia="仿宋_GB2312"/>
                <w:color w:val="000000"/>
                <w:sz w:val="24"/>
                <w:u w:val="single"/>
              </w:rPr>
              <w:t>玖万</w:t>
            </w:r>
            <w:r>
              <w:rPr>
                <w:rFonts w:ascii="Times New Roman" w:hAnsi="Times New Roman" w:eastAsia="仿宋_GB2312"/>
                <w:color w:val="000000"/>
                <w:sz w:val="24"/>
                <w:u w:val="single"/>
              </w:rPr>
              <w:t>元整</w:t>
            </w:r>
          </w:p>
        </w:tc>
      </w:tr>
      <w:tr w14:paraId="19821599">
        <w:tblPrEx>
          <w:tblCellMar>
            <w:top w:w="0" w:type="dxa"/>
            <w:left w:w="108" w:type="dxa"/>
            <w:bottom w:w="0" w:type="dxa"/>
            <w:right w:w="108" w:type="dxa"/>
          </w:tblCellMar>
        </w:tblPrEx>
        <w:trPr>
          <w:trHeight w:val="643" w:hRule="atLeast"/>
        </w:trPr>
        <w:tc>
          <w:tcPr>
            <w:tcW w:w="712" w:type="dxa"/>
            <w:tcBorders>
              <w:top w:val="single" w:color="auto" w:sz="4" w:space="0"/>
              <w:left w:val="single" w:color="auto" w:sz="4" w:space="0"/>
              <w:bottom w:val="single" w:color="auto" w:sz="4" w:space="0"/>
              <w:right w:val="single" w:color="000000" w:sz="4" w:space="0"/>
            </w:tcBorders>
            <w:noWrap/>
            <w:vAlign w:val="center"/>
          </w:tcPr>
          <w:p w14:paraId="056E02A5">
            <w:pPr>
              <w:spacing w:line="300" w:lineRule="auto"/>
              <w:jc w:val="center"/>
              <w:rPr>
                <w:rFonts w:ascii="宋体" w:hAnsi="宋体"/>
                <w:color w:val="000000"/>
                <w:sz w:val="20"/>
              </w:rPr>
            </w:pPr>
            <w:r>
              <w:rPr>
                <w:rFonts w:hint="eastAsia" w:ascii="宋体" w:hAnsi="宋体" w:cs="宋体"/>
                <w:color w:val="000000"/>
                <w:kern w:val="0"/>
                <w:sz w:val="22"/>
                <w:szCs w:val="22"/>
                <w:lang w:bidi="ar"/>
              </w:rPr>
              <w:t>商务条款</w:t>
            </w:r>
          </w:p>
        </w:tc>
        <w:tc>
          <w:tcPr>
            <w:tcW w:w="9934" w:type="dxa"/>
            <w:gridSpan w:val="6"/>
            <w:tcBorders>
              <w:top w:val="single" w:color="auto" w:sz="4" w:space="0"/>
              <w:left w:val="single" w:color="auto" w:sz="4" w:space="0"/>
              <w:bottom w:val="single" w:color="auto" w:sz="4" w:space="0"/>
              <w:right w:val="single" w:color="000000" w:sz="4" w:space="0"/>
            </w:tcBorders>
            <w:noWrap/>
            <w:vAlign w:val="center"/>
          </w:tcPr>
          <w:p w14:paraId="3955925E">
            <w:pPr>
              <w:widowControl/>
              <w:spacing w:line="400" w:lineRule="exact"/>
              <w:textAlignment w:val="center"/>
              <w:rPr>
                <w:rFonts w:ascii="宋体" w:hAnsi="宋体" w:eastAsia="仿宋_GB2312"/>
                <w:b/>
                <w:bCs/>
                <w:color w:val="000000"/>
                <w:sz w:val="24"/>
              </w:rPr>
            </w:pPr>
            <w:r>
              <w:rPr>
                <w:rFonts w:hint="eastAsia" w:ascii="宋体" w:hAnsi="宋体" w:eastAsia="仿宋_GB2312"/>
                <w:b/>
                <w:bCs/>
                <w:color w:val="000000"/>
                <w:sz w:val="24"/>
              </w:rPr>
              <w:t>一、</w:t>
            </w:r>
            <w:r>
              <w:rPr>
                <w:rFonts w:ascii="宋体" w:hAnsi="宋体" w:eastAsia="仿宋_GB2312"/>
                <w:b/>
                <w:bCs/>
                <w:color w:val="000000"/>
                <w:sz w:val="24"/>
              </w:rPr>
              <w:t>提交服务时间</w:t>
            </w:r>
            <w:r>
              <w:rPr>
                <w:rFonts w:hint="eastAsia" w:ascii="宋体" w:hAnsi="宋体" w:eastAsia="仿宋_GB2312"/>
                <w:b/>
                <w:bCs/>
                <w:color w:val="000000"/>
                <w:sz w:val="24"/>
              </w:rPr>
              <w:t>及地点</w:t>
            </w:r>
          </w:p>
          <w:p w14:paraId="42797DB7">
            <w:pPr>
              <w:pStyle w:val="12"/>
              <w:spacing w:line="400" w:lineRule="exact"/>
              <w:ind w:firstLine="0"/>
              <w:rPr>
                <w:color w:val="000000"/>
              </w:rPr>
            </w:pPr>
            <w:r>
              <w:rPr>
                <w:rFonts w:hint="eastAsia"/>
                <w:color w:val="000000"/>
              </w:rPr>
              <w:t>1.</w:t>
            </w:r>
            <w:r>
              <w:rPr>
                <w:color w:val="000000"/>
              </w:rPr>
              <w:t>提交服务时间</w:t>
            </w:r>
            <w:r>
              <w:rPr>
                <w:rFonts w:hint="eastAsia"/>
                <w:color w:val="000000"/>
              </w:rPr>
              <w:t>：自合同签订之日起20个工作日内完成。</w:t>
            </w:r>
          </w:p>
          <w:p w14:paraId="10E725F6">
            <w:pPr>
              <w:pStyle w:val="12"/>
              <w:spacing w:line="400" w:lineRule="exact"/>
              <w:ind w:firstLine="0"/>
              <w:rPr>
                <w:color w:val="000000"/>
              </w:rPr>
            </w:pPr>
            <w:r>
              <w:rPr>
                <w:rFonts w:hint="eastAsia"/>
                <w:color w:val="000000"/>
              </w:rPr>
              <w:t>2.服务地点：采购人指定地点（南宁市卫生学校相思湖校区）</w:t>
            </w:r>
          </w:p>
          <w:p w14:paraId="3DB2817A">
            <w:pPr>
              <w:pStyle w:val="12"/>
              <w:spacing w:line="400" w:lineRule="exact"/>
              <w:ind w:firstLine="0"/>
              <w:rPr>
                <w:b/>
                <w:bCs/>
                <w:color w:val="000000"/>
              </w:rPr>
            </w:pPr>
            <w:r>
              <w:rPr>
                <w:rFonts w:hint="eastAsia"/>
                <w:b/>
                <w:bCs/>
                <w:color w:val="000000"/>
              </w:rPr>
              <w:t>二、支付方式</w:t>
            </w:r>
          </w:p>
          <w:p w14:paraId="06A57569">
            <w:pPr>
              <w:pStyle w:val="12"/>
              <w:spacing w:line="400" w:lineRule="exact"/>
              <w:ind w:firstLine="0"/>
              <w:rPr>
                <w:color w:val="000000"/>
              </w:rPr>
            </w:pPr>
            <w:r>
              <w:rPr>
                <w:rFonts w:hint="eastAsia"/>
                <w:color w:val="000000"/>
              </w:rPr>
              <w:t>1.本项目无预付款，经采购人验收合格且财政批复该项目用款计划后，一次性支付合同价款。</w:t>
            </w:r>
          </w:p>
          <w:p w14:paraId="0BDD2F9E">
            <w:pPr>
              <w:pStyle w:val="12"/>
              <w:spacing w:line="400" w:lineRule="exact"/>
              <w:ind w:firstLine="0"/>
              <w:rPr>
                <w:b/>
                <w:bCs/>
                <w:color w:val="000000"/>
              </w:rPr>
            </w:pPr>
            <w:r>
              <w:rPr>
                <w:rFonts w:hint="eastAsia"/>
                <w:color w:val="000000"/>
              </w:rPr>
              <w:t>2.支付前，乙方应开具等额发票给甲方，否则支付顺延引起的责任由乙方承担。</w:t>
            </w:r>
          </w:p>
          <w:p w14:paraId="5C8E0B4B">
            <w:pPr>
              <w:pStyle w:val="12"/>
              <w:spacing w:line="400" w:lineRule="exact"/>
              <w:ind w:firstLine="0"/>
              <w:rPr>
                <w:b/>
                <w:bCs/>
                <w:color w:val="000000"/>
              </w:rPr>
            </w:pPr>
            <w:r>
              <w:rPr>
                <w:rFonts w:hint="eastAsia"/>
                <w:b/>
                <w:bCs/>
                <w:color w:val="000000"/>
              </w:rPr>
              <w:t>三、售后服务</w:t>
            </w:r>
          </w:p>
          <w:p w14:paraId="77FEC233">
            <w:pPr>
              <w:pStyle w:val="12"/>
              <w:spacing w:line="400" w:lineRule="exact"/>
              <w:ind w:firstLine="0"/>
              <w:rPr>
                <w:color w:val="000000"/>
              </w:rPr>
            </w:pPr>
            <w:r>
              <w:rPr>
                <w:rFonts w:hint="eastAsia"/>
                <w:color w:val="000000"/>
              </w:rPr>
              <w:t>1.质保期：乙方提供自项目验收合格之日起一年的质保服务。在质保期内，因乙方施工质量或材料质量问题导致的故障，乙方负责免费维修或更换。</w:t>
            </w:r>
          </w:p>
          <w:p w14:paraId="59D31D1C">
            <w:pPr>
              <w:pStyle w:val="12"/>
              <w:spacing w:line="400" w:lineRule="exact"/>
              <w:ind w:firstLine="0"/>
              <w:rPr>
                <w:color w:val="000000"/>
              </w:rPr>
            </w:pPr>
            <w:r>
              <w:rPr>
                <w:rFonts w:hint="eastAsia"/>
                <w:color w:val="000000"/>
              </w:rPr>
              <w:t>2.响应时间：乙方在接到甲方报修通知后，应在24小时内响应，并在48小时内到达现场进行维修。</w:t>
            </w:r>
          </w:p>
          <w:p w14:paraId="1C60B5BD">
            <w:pPr>
              <w:pStyle w:val="12"/>
              <w:spacing w:line="400" w:lineRule="exact"/>
              <w:ind w:firstLine="0"/>
              <w:rPr>
                <w:color w:val="000000"/>
              </w:rPr>
            </w:pPr>
            <w:r>
              <w:rPr>
                <w:rFonts w:hint="eastAsia"/>
                <w:color w:val="000000"/>
              </w:rPr>
              <w:t>3.培训服务：免费为采购人人员提供设备操作及标本维护培训，确保熟练使用。</w:t>
            </w:r>
          </w:p>
          <w:p w14:paraId="638E29DF">
            <w:pPr>
              <w:pStyle w:val="13"/>
              <w:spacing w:after="0" w:line="400" w:lineRule="exact"/>
              <w:ind w:left="0" w:leftChars="0" w:firstLine="0" w:firstLineChars="0"/>
              <w:rPr>
                <w:rFonts w:ascii="宋体" w:hAnsi="宋体" w:eastAsia="仿宋_GB2312" w:cs="Times New Roman"/>
                <w:b/>
                <w:bCs/>
                <w:color w:val="000000"/>
                <w:kern w:val="2"/>
                <w:sz w:val="24"/>
                <w:szCs w:val="24"/>
              </w:rPr>
            </w:pPr>
            <w:r>
              <w:rPr>
                <w:rFonts w:hint="eastAsia" w:ascii="宋体" w:hAnsi="宋体" w:eastAsia="仿宋_GB2312" w:cs="Times New Roman"/>
                <w:b/>
                <w:bCs/>
                <w:color w:val="000000"/>
                <w:kern w:val="2"/>
                <w:sz w:val="24"/>
                <w:szCs w:val="24"/>
              </w:rPr>
              <w:t>四、报价要求</w:t>
            </w:r>
          </w:p>
          <w:p w14:paraId="788817EB">
            <w:pPr>
              <w:pStyle w:val="12"/>
              <w:spacing w:line="400" w:lineRule="exact"/>
              <w:ind w:firstLine="0"/>
              <w:rPr>
                <w:color w:val="000000"/>
              </w:rPr>
            </w:pPr>
            <w:r>
              <w:rPr>
                <w:rFonts w:hint="eastAsia"/>
                <w:color w:val="000000"/>
              </w:rPr>
              <w:t>1.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4989A568">
            <w:pPr>
              <w:pStyle w:val="12"/>
              <w:spacing w:line="400" w:lineRule="exact"/>
              <w:ind w:firstLine="0"/>
              <w:rPr>
                <w:color w:val="000000"/>
              </w:rPr>
            </w:pPr>
            <w:r>
              <w:rPr>
                <w:rFonts w:hint="eastAsia"/>
                <w:color w:val="000000"/>
              </w:rPr>
              <w:t>2.投标人的投标总价不得超过项目预算总价，否则报价无效。</w:t>
            </w:r>
          </w:p>
          <w:p w14:paraId="0C0A41F4">
            <w:pPr>
              <w:pStyle w:val="13"/>
              <w:spacing w:after="0" w:line="400" w:lineRule="exact"/>
              <w:ind w:left="0" w:leftChars="0" w:firstLine="0" w:firstLineChars="0"/>
              <w:rPr>
                <w:rFonts w:ascii="宋体" w:hAnsi="宋体" w:eastAsia="仿宋_GB2312" w:cs="Times New Roman"/>
                <w:b/>
                <w:bCs/>
                <w:color w:val="000000"/>
                <w:kern w:val="2"/>
                <w:sz w:val="24"/>
                <w:szCs w:val="24"/>
              </w:rPr>
            </w:pPr>
            <w:r>
              <w:rPr>
                <w:rFonts w:hint="eastAsia" w:ascii="宋体" w:hAnsi="宋体" w:eastAsia="仿宋_GB2312" w:cs="Times New Roman"/>
                <w:b/>
                <w:bCs/>
                <w:color w:val="000000"/>
                <w:kern w:val="2"/>
                <w:sz w:val="24"/>
                <w:szCs w:val="24"/>
              </w:rPr>
              <w:t>五、验收要求</w:t>
            </w:r>
          </w:p>
          <w:p w14:paraId="0E14A495">
            <w:pPr>
              <w:pStyle w:val="12"/>
              <w:spacing w:line="400" w:lineRule="exact"/>
              <w:ind w:firstLine="0"/>
              <w:rPr>
                <w:color w:val="000000"/>
              </w:rPr>
            </w:pPr>
            <w:r>
              <w:rPr>
                <w:rFonts w:hint="eastAsia"/>
                <w:color w:val="000000"/>
              </w:rPr>
              <w:t>1.标本维护验收标准</w:t>
            </w:r>
          </w:p>
          <w:p w14:paraId="1EC96ABE">
            <w:pPr>
              <w:pStyle w:val="12"/>
              <w:spacing w:line="400" w:lineRule="exact"/>
              <w:ind w:firstLine="0"/>
              <w:rPr>
                <w:color w:val="000000"/>
              </w:rPr>
            </w:pPr>
            <w:r>
              <w:rPr>
                <w:rFonts w:hint="eastAsia"/>
                <w:color w:val="000000"/>
              </w:rPr>
              <w:t>1.1大体瓶装标本维护（219件）</w:t>
            </w:r>
          </w:p>
          <w:p w14:paraId="57CDA8AF">
            <w:pPr>
              <w:pStyle w:val="12"/>
              <w:spacing w:line="400" w:lineRule="exact"/>
              <w:ind w:firstLine="480" w:firstLineChars="200"/>
              <w:rPr>
                <w:color w:val="000000"/>
              </w:rPr>
            </w:pPr>
            <w:r>
              <w:rPr>
                <w:rFonts w:hint="eastAsia"/>
                <w:color w:val="000000"/>
              </w:rPr>
              <w:t>完整性：标本无损坏、丢失，脱脂 / 返油 / 反折修复，结构符合《人体解剖学图谱》及统编教材标准。</w:t>
            </w:r>
          </w:p>
          <w:p w14:paraId="5F3BD0AB">
            <w:pPr>
              <w:pStyle w:val="12"/>
              <w:spacing w:line="400" w:lineRule="exact"/>
              <w:ind w:firstLine="480" w:firstLineChars="200"/>
              <w:rPr>
                <w:color w:val="000000"/>
              </w:rPr>
            </w:pPr>
            <w:r>
              <w:rPr>
                <w:rFonts w:hint="eastAsia"/>
                <w:color w:val="000000"/>
              </w:rPr>
              <w:t>标签与二维码：标签内容与标本一致；部分标本 3D 二维码需测试功能（拖动缩放、旋转标注等）。</w:t>
            </w:r>
          </w:p>
          <w:p w14:paraId="0975ADEB">
            <w:pPr>
              <w:pStyle w:val="12"/>
              <w:spacing w:line="400" w:lineRule="exact"/>
              <w:ind w:firstLine="480" w:firstLineChars="200"/>
              <w:rPr>
                <w:color w:val="000000"/>
              </w:rPr>
            </w:pPr>
            <w:r>
              <w:rPr>
                <w:rFonts w:hint="eastAsia"/>
                <w:color w:val="000000"/>
              </w:rPr>
              <w:t>容器与液体：保存液为15%的福尔马林，清澈无杂质，液面高于标本 2-5cm，液体更换量达容器容积 80%-90%。更换的标本缸采用≥5mm 透明亚克力材质，密封完好无漏液。</w:t>
            </w:r>
          </w:p>
          <w:p w14:paraId="2514A53A">
            <w:pPr>
              <w:pStyle w:val="12"/>
              <w:spacing w:line="400" w:lineRule="exact"/>
              <w:ind w:firstLine="0"/>
              <w:rPr>
                <w:color w:val="000000"/>
              </w:rPr>
            </w:pPr>
            <w:r>
              <w:rPr>
                <w:rFonts w:hint="eastAsia"/>
                <w:color w:val="000000"/>
              </w:rPr>
              <w:t>1.2整体塑化标本维护（4件）</w:t>
            </w:r>
          </w:p>
          <w:p w14:paraId="19ED80AB">
            <w:pPr>
              <w:pStyle w:val="12"/>
              <w:spacing w:line="400" w:lineRule="exact"/>
              <w:ind w:firstLine="480" w:firstLineChars="200"/>
              <w:rPr>
                <w:color w:val="000000"/>
              </w:rPr>
            </w:pPr>
            <w:r>
              <w:rPr>
                <w:rFonts w:hint="eastAsia"/>
                <w:color w:val="000000"/>
              </w:rPr>
              <w:t>外观修复：表面无霉斑、胶油残留，肌肉、神经、血管着色符合原始标准（肌肉红、神经黄、血管蓝），结构复位准确；</w:t>
            </w:r>
          </w:p>
          <w:p w14:paraId="565F610D">
            <w:pPr>
              <w:pStyle w:val="12"/>
              <w:spacing w:line="400" w:lineRule="exact"/>
              <w:ind w:firstLine="480" w:firstLineChars="200"/>
              <w:rPr>
                <w:color w:val="000000"/>
              </w:rPr>
            </w:pPr>
            <w:r>
              <w:rPr>
                <w:rFonts w:hint="eastAsia"/>
                <w:color w:val="000000"/>
              </w:rPr>
              <w:t>资质与记录：提供维护记录（双氧水处理浓度 10%-15%、</w:t>
            </w:r>
            <w:r>
              <w:rPr>
                <w:rFonts w:ascii="Times New Roman" w:hAnsi="Times New Roman"/>
                <w:color w:val="000000"/>
              </w:rPr>
              <w:t>乙酸乙酯</w:t>
            </w:r>
            <w:r>
              <w:rPr>
                <w:rFonts w:hint="eastAsia"/>
                <w:color w:val="000000"/>
              </w:rPr>
              <w:t>纯度</w:t>
            </w:r>
            <w:r>
              <w:rPr>
                <w:rFonts w:hint="eastAsia" w:eastAsia="宋体" w:cs="宋体"/>
                <w:color w:val="000000"/>
              </w:rPr>
              <w:t>≥99.5%</w:t>
            </w:r>
            <w:r>
              <w:rPr>
                <w:rFonts w:hint="eastAsia"/>
                <w:color w:val="000000"/>
              </w:rPr>
              <w:t xml:space="preserve"> 等）、需提供人员配置资历证明信息表及承诺函加盖投标人盖章；提供团队医学专业人员（毕业证或学位证）复印件加盖投标人盖章；提供营业执照并含</w:t>
            </w:r>
            <w:r>
              <w:rPr>
                <w:rFonts w:hint="eastAsia"/>
                <w:color w:val="000000"/>
                <w:szCs w:val="21"/>
              </w:rPr>
              <w:t>“生物标本”、“生物标本塑化设计与技术服务”经营范围；</w:t>
            </w:r>
            <w:r>
              <w:rPr>
                <w:rFonts w:hint="eastAsia"/>
                <w:color w:val="000000"/>
              </w:rPr>
              <w:t>提供中国解剖学会对实物标本数字化系统的鉴定证书。</w:t>
            </w:r>
          </w:p>
          <w:p w14:paraId="5E0E7EA3">
            <w:pPr>
              <w:pStyle w:val="12"/>
              <w:spacing w:line="400" w:lineRule="exact"/>
              <w:ind w:firstLine="480" w:firstLineChars="200"/>
              <w:rPr>
                <w:color w:val="000000"/>
              </w:rPr>
            </w:pPr>
            <w:r>
              <w:rPr>
                <w:rFonts w:hint="eastAsia"/>
                <w:color w:val="000000"/>
              </w:rPr>
              <w:t>底座固定：底座牢固，标本无晃动。</w:t>
            </w:r>
          </w:p>
          <w:p w14:paraId="3E10FA22">
            <w:pPr>
              <w:pStyle w:val="12"/>
              <w:spacing w:line="400" w:lineRule="exact"/>
              <w:ind w:firstLine="0"/>
              <w:rPr>
                <w:color w:val="000000"/>
              </w:rPr>
            </w:pPr>
            <w:r>
              <w:rPr>
                <w:rFonts w:hint="eastAsia"/>
                <w:color w:val="000000"/>
              </w:rPr>
              <w:t>2.设备维修与安装验收标准</w:t>
            </w:r>
          </w:p>
          <w:p w14:paraId="5C3B8ED7">
            <w:pPr>
              <w:pStyle w:val="12"/>
              <w:spacing w:line="400" w:lineRule="exact"/>
              <w:ind w:firstLine="0"/>
              <w:rPr>
                <w:color w:val="000000"/>
              </w:rPr>
            </w:pPr>
            <w:r>
              <w:rPr>
                <w:rFonts w:hint="eastAsia"/>
                <w:color w:val="000000"/>
              </w:rPr>
              <w:t>2.1展柜灯光系统</w:t>
            </w:r>
          </w:p>
          <w:p w14:paraId="6841D9B2">
            <w:pPr>
              <w:pStyle w:val="12"/>
              <w:spacing w:line="400" w:lineRule="exact"/>
              <w:ind w:firstLine="480" w:firstLineChars="200"/>
              <w:rPr>
                <w:color w:val="000000"/>
              </w:rPr>
            </w:pPr>
            <w:r>
              <w:rPr>
                <w:rFonts w:hint="eastAsia"/>
                <w:color w:val="000000"/>
              </w:rPr>
              <w:t>线路与灯具：线路无故障，新灯具亮度均匀；提供灯具型号、功率证明。</w:t>
            </w:r>
          </w:p>
          <w:p w14:paraId="65D91E4A">
            <w:pPr>
              <w:pStyle w:val="12"/>
              <w:spacing w:line="400" w:lineRule="exact"/>
              <w:ind w:firstLine="0"/>
              <w:rPr>
                <w:color w:val="000000"/>
              </w:rPr>
            </w:pPr>
            <w:r>
              <w:rPr>
                <w:rFonts w:hint="eastAsia"/>
                <w:color w:val="000000"/>
              </w:rPr>
              <w:t>2.2展柜钢化玻璃与柜门</w:t>
            </w:r>
          </w:p>
          <w:p w14:paraId="04EB487E">
            <w:pPr>
              <w:pStyle w:val="12"/>
              <w:spacing w:line="400" w:lineRule="exact"/>
              <w:ind w:firstLine="480" w:firstLineChars="200"/>
              <w:rPr>
                <w:color w:val="000000"/>
              </w:rPr>
            </w:pPr>
            <w:r>
              <w:rPr>
                <w:rFonts w:hint="eastAsia"/>
                <w:color w:val="000000"/>
              </w:rPr>
              <w:t>玻璃：尺寸符合（1.2m×2m×5mm、1.2m×0.45m×10mm），无瑕疵，安装牢固无漏光。</w:t>
            </w:r>
          </w:p>
          <w:p w14:paraId="42E741A7">
            <w:pPr>
              <w:pStyle w:val="12"/>
              <w:spacing w:line="400" w:lineRule="exact"/>
              <w:ind w:firstLine="480" w:firstLineChars="200"/>
              <w:rPr>
                <w:color w:val="000000"/>
              </w:rPr>
            </w:pPr>
            <w:r>
              <w:rPr>
                <w:rFonts w:hint="eastAsia"/>
                <w:color w:val="000000"/>
              </w:rPr>
              <w:t>柜门：开关灵活，锁具正常。</w:t>
            </w:r>
          </w:p>
          <w:p w14:paraId="1A1923DA">
            <w:pPr>
              <w:pStyle w:val="12"/>
              <w:spacing w:line="400" w:lineRule="exact"/>
              <w:ind w:firstLine="0"/>
              <w:rPr>
                <w:color w:val="000000"/>
              </w:rPr>
            </w:pPr>
            <w:r>
              <w:rPr>
                <w:rFonts w:hint="eastAsia"/>
                <w:color w:val="000000"/>
              </w:rPr>
              <w:t>3.排风设备更新</w:t>
            </w:r>
          </w:p>
          <w:p w14:paraId="49DC625C">
            <w:pPr>
              <w:pStyle w:val="12"/>
              <w:spacing w:line="400" w:lineRule="exact"/>
              <w:ind w:firstLine="480" w:firstLineChars="200"/>
              <w:rPr>
                <w:color w:val="000000"/>
              </w:rPr>
            </w:pPr>
            <w:r>
              <w:rPr>
                <w:rFonts w:hint="eastAsia"/>
                <w:color w:val="000000"/>
              </w:rPr>
              <w:t>换气扇与管道：2 台换气扇（≥100W、管径 160mm）运行正常；PVC 管道牢固无漏风，打孔无破损。</w:t>
            </w:r>
          </w:p>
          <w:p w14:paraId="1E5D2BDD">
            <w:pPr>
              <w:pStyle w:val="12"/>
              <w:spacing w:line="400" w:lineRule="exact"/>
              <w:ind w:firstLine="480" w:firstLineChars="200"/>
              <w:rPr>
                <w:color w:val="000000"/>
              </w:rPr>
            </w:pPr>
            <w:r>
              <w:rPr>
                <w:rFonts w:hint="eastAsia"/>
                <w:color w:val="000000"/>
              </w:rPr>
              <w:t>线路：改造符合安全规范，配件齐全。</w:t>
            </w:r>
          </w:p>
        </w:tc>
      </w:tr>
    </w:tbl>
    <w:p w14:paraId="13A8F973">
      <w:pPr>
        <w:spacing w:line="500" w:lineRule="exact"/>
        <w:ind w:firstLine="48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说明</w:t>
      </w:r>
      <w:r>
        <w:rPr>
          <w:rFonts w:hint="eastAsia" w:ascii="仿宋" w:hAnsi="仿宋" w:eastAsia="仿宋"/>
          <w:color w:val="000000" w:themeColor="text1"/>
          <w:sz w:val="24"/>
          <w:lang w:val="zh-CN"/>
          <w14:textFill>
            <w14:solidFill>
              <w14:schemeClr w14:val="tx1"/>
            </w14:solidFill>
          </w14:textFill>
        </w:rPr>
        <w:t>：</w:t>
      </w:r>
      <w:r>
        <w:rPr>
          <w:rFonts w:hint="eastAsia" w:ascii="仿宋" w:hAnsi="仿宋" w:eastAsia="仿宋"/>
          <w:sz w:val="24"/>
        </w:rPr>
        <w:t>标</w:t>
      </w:r>
      <w:r>
        <w:rPr>
          <w:rFonts w:hint="eastAsia" w:ascii="仿宋" w:hAnsi="仿宋" w:eastAsia="仿宋"/>
          <w:color w:val="000000" w:themeColor="text1"/>
          <w:sz w:val="24"/>
          <w14:textFill>
            <w14:solidFill>
              <w14:schemeClr w14:val="tx1"/>
            </w14:solidFill>
          </w14:textFill>
        </w:rPr>
        <w:t>注</w:t>
      </w:r>
      <w:r>
        <w:rPr>
          <w:rFonts w:hint="eastAsia" w:ascii="宋体" w:hAnsi="宋体" w:cs="宋体"/>
          <w:b/>
          <w:bCs/>
          <w:color w:val="000000"/>
          <w:szCs w:val="21"/>
        </w:rPr>
        <w:t>▲</w:t>
      </w:r>
      <w:r>
        <w:rPr>
          <w:rFonts w:hint="eastAsia" w:ascii="仿宋" w:hAnsi="仿宋" w:eastAsia="仿宋"/>
          <w:color w:val="000000" w:themeColor="text1"/>
          <w:sz w:val="24"/>
          <w14:textFill>
            <w14:solidFill>
              <w14:schemeClr w14:val="tx1"/>
            </w14:solidFill>
          </w14:textFill>
        </w:rPr>
        <w:t>号的内容为实质性要求和条件，对这些关键性参数配置及要求的任何不满足将导致竞价无效。未标注</w:t>
      </w:r>
      <w:r>
        <w:rPr>
          <w:rFonts w:hint="eastAsia" w:ascii="宋体" w:hAnsi="宋体" w:cs="宋体"/>
          <w:b/>
          <w:bCs/>
          <w:color w:val="000000"/>
          <w:szCs w:val="21"/>
        </w:rPr>
        <w:t>▲</w:t>
      </w:r>
      <w:r>
        <w:rPr>
          <w:rFonts w:hint="eastAsia" w:ascii="仿宋" w:hAnsi="仿宋" w:eastAsia="仿宋"/>
          <w:color w:val="000000" w:themeColor="text1"/>
          <w:sz w:val="24"/>
          <w14:textFill>
            <w14:solidFill>
              <w14:schemeClr w14:val="tx1"/>
            </w14:solidFill>
          </w14:textFill>
        </w:rPr>
        <w:t>号的内容负偏离达到3项以上（含3项）则被认为是实质性要求和条件不响应，作竞价无效处理。</w:t>
      </w:r>
    </w:p>
    <w:p w14:paraId="6BA0EF83">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四、中标方式：在完全满足采购方竞价需求的投标</w:t>
      </w:r>
      <w:r>
        <w:rPr>
          <w:rFonts w:ascii="仿宋" w:hAnsi="仿宋" w:eastAsia="仿宋" w:cs="仿宋"/>
          <w:bCs/>
          <w:color w:val="000000" w:themeColor="text1"/>
          <w:sz w:val="30"/>
          <w:szCs w:val="30"/>
          <w14:textFill>
            <w14:solidFill>
              <w14:schemeClr w14:val="tx1"/>
            </w14:solidFill>
          </w14:textFill>
        </w:rPr>
        <w:t>人中</w:t>
      </w:r>
      <w:r>
        <w:rPr>
          <w:rFonts w:hint="eastAsia" w:ascii="仿宋" w:hAnsi="仿宋" w:eastAsia="仿宋" w:cs="仿宋"/>
          <w:bCs/>
          <w:color w:val="000000" w:themeColor="text1"/>
          <w:sz w:val="30"/>
          <w:szCs w:val="30"/>
          <w14:textFill>
            <w14:solidFill>
              <w14:schemeClr w14:val="tx1"/>
            </w14:solidFill>
          </w14:textFill>
        </w:rPr>
        <w:t>，报价最低者为中标供应商。</w:t>
      </w:r>
    </w:p>
    <w:p w14:paraId="74836DCD">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五、投标文件要求：</w:t>
      </w:r>
    </w:p>
    <w:p w14:paraId="6B8FAF5D">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1、报价文件。应包含以</w:t>
      </w:r>
      <w:r>
        <w:rPr>
          <w:rFonts w:ascii="仿宋" w:hAnsi="仿宋" w:eastAsia="仿宋" w:cs="仿宋"/>
          <w:bCs/>
          <w:color w:val="000000" w:themeColor="text1"/>
          <w:sz w:val="30"/>
          <w:szCs w:val="30"/>
          <w14:textFill>
            <w14:solidFill>
              <w14:schemeClr w14:val="tx1"/>
            </w14:solidFill>
          </w14:textFill>
        </w:rPr>
        <w:t>下</w:t>
      </w:r>
      <w:r>
        <w:rPr>
          <w:rFonts w:hint="eastAsia" w:ascii="仿宋" w:hAnsi="仿宋" w:eastAsia="仿宋" w:cs="仿宋"/>
          <w:bCs/>
          <w:color w:val="000000" w:themeColor="text1"/>
          <w:sz w:val="30"/>
          <w:szCs w:val="30"/>
          <w14:textFill>
            <w14:solidFill>
              <w14:schemeClr w14:val="tx1"/>
            </w14:solidFill>
          </w14:textFill>
        </w:rPr>
        <w:t>材料</w:t>
      </w:r>
      <w:r>
        <w:rPr>
          <w:rFonts w:ascii="仿宋" w:hAnsi="仿宋" w:eastAsia="仿宋" w:cs="仿宋"/>
          <w:bCs/>
          <w:color w:val="000000" w:themeColor="text1"/>
          <w:sz w:val="30"/>
          <w:szCs w:val="30"/>
          <w14:textFill>
            <w14:solidFill>
              <w14:schemeClr w14:val="tx1"/>
            </w14:solidFill>
          </w14:textFill>
        </w:rPr>
        <w:t>：</w:t>
      </w:r>
    </w:p>
    <w:p w14:paraId="2AE87307">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（1）报价表（格式</w:t>
      </w:r>
      <w:r>
        <w:rPr>
          <w:rFonts w:ascii="仿宋" w:hAnsi="仿宋" w:eastAsia="仿宋" w:cs="仿宋"/>
          <w:bCs/>
          <w:color w:val="000000" w:themeColor="text1"/>
          <w:sz w:val="30"/>
          <w:szCs w:val="30"/>
          <w14:textFill>
            <w14:solidFill>
              <w14:schemeClr w14:val="tx1"/>
            </w14:solidFill>
          </w14:textFill>
        </w:rPr>
        <w:t>自拟，</w:t>
      </w:r>
      <w:r>
        <w:rPr>
          <w:rFonts w:hint="eastAsia" w:ascii="仿宋" w:hAnsi="仿宋" w:eastAsia="仿宋" w:cs="仿宋"/>
          <w:bCs/>
          <w:color w:val="000000" w:themeColor="text1"/>
          <w:sz w:val="30"/>
          <w:szCs w:val="30"/>
          <w14:textFill>
            <w14:solidFill>
              <w14:schemeClr w14:val="tx1"/>
            </w14:solidFill>
          </w14:textFill>
        </w:rPr>
        <w:t>至少应</w:t>
      </w:r>
      <w:r>
        <w:rPr>
          <w:rFonts w:ascii="仿宋" w:hAnsi="仿宋" w:eastAsia="仿宋" w:cs="仿宋"/>
          <w:bCs/>
          <w:color w:val="000000" w:themeColor="text1"/>
          <w:sz w:val="30"/>
          <w:szCs w:val="30"/>
          <w14:textFill>
            <w14:solidFill>
              <w14:schemeClr w14:val="tx1"/>
            </w14:solidFill>
          </w14:textFill>
        </w:rPr>
        <w:t>包</w:t>
      </w:r>
      <w:r>
        <w:rPr>
          <w:rFonts w:hint="eastAsia" w:ascii="仿宋" w:hAnsi="仿宋" w:eastAsia="仿宋" w:cs="仿宋"/>
          <w:bCs/>
          <w:color w:val="000000" w:themeColor="text1"/>
          <w:sz w:val="30"/>
          <w:szCs w:val="30"/>
          <w14:textFill>
            <w14:solidFill>
              <w14:schemeClr w14:val="tx1"/>
            </w14:solidFill>
          </w14:textFill>
        </w:rPr>
        <w:t>含采购</w:t>
      </w:r>
      <w:r>
        <w:rPr>
          <w:rFonts w:hint="eastAsia" w:ascii="仿宋" w:hAnsi="仿宋" w:eastAsia="仿宋" w:cs="仿宋"/>
          <w:color w:val="000000"/>
          <w:kern w:val="0"/>
          <w:sz w:val="30"/>
          <w:szCs w:val="30"/>
          <w:lang w:bidi="ar"/>
        </w:rPr>
        <w:t>名称、单位、数量、单价、金额、</w:t>
      </w:r>
      <w:r>
        <w:rPr>
          <w:rFonts w:ascii="仿宋" w:hAnsi="仿宋" w:eastAsia="仿宋" w:cs="仿宋"/>
          <w:color w:val="000000"/>
          <w:kern w:val="0"/>
          <w:sz w:val="30"/>
          <w:szCs w:val="30"/>
          <w:lang w:bidi="ar"/>
        </w:rPr>
        <w:t>合计等内容</w:t>
      </w:r>
      <w:r>
        <w:rPr>
          <w:rFonts w:hint="eastAsia" w:ascii="仿宋" w:hAnsi="仿宋" w:eastAsia="仿宋" w:cs="仿宋"/>
          <w:color w:val="000000"/>
          <w:kern w:val="0"/>
          <w:sz w:val="30"/>
          <w:szCs w:val="30"/>
          <w:lang w:bidi="ar"/>
        </w:rPr>
        <w:t>，</w:t>
      </w:r>
      <w:r>
        <w:rPr>
          <w:rFonts w:hint="eastAsia" w:ascii="仿宋" w:hAnsi="仿宋" w:eastAsia="仿宋" w:cs="仿宋"/>
          <w:bCs/>
          <w:color w:val="000000" w:themeColor="text1"/>
          <w:sz w:val="30"/>
          <w:szCs w:val="30"/>
          <w14:textFill>
            <w14:solidFill>
              <w14:schemeClr w14:val="tx1"/>
            </w14:solidFill>
          </w14:textFill>
        </w:rPr>
        <w:t>），</w:t>
      </w:r>
      <w:r>
        <w:rPr>
          <w:rFonts w:ascii="仿宋" w:hAnsi="仿宋" w:eastAsia="仿宋" w:cs="仿宋"/>
          <w:bCs/>
          <w:color w:val="000000" w:themeColor="text1"/>
          <w:sz w:val="30"/>
          <w:szCs w:val="30"/>
          <w14:textFill>
            <w14:solidFill>
              <w14:schemeClr w14:val="tx1"/>
            </w14:solidFill>
          </w14:textFill>
        </w:rPr>
        <w:t>单</w:t>
      </w:r>
      <w:r>
        <w:rPr>
          <w:rFonts w:hint="eastAsia" w:ascii="仿宋" w:hAnsi="仿宋" w:eastAsia="仿宋" w:cs="仿宋"/>
          <w:bCs/>
          <w:color w:val="000000" w:themeColor="text1"/>
          <w:sz w:val="30"/>
          <w:szCs w:val="30"/>
          <w14:textFill>
            <w14:solidFill>
              <w14:schemeClr w14:val="tx1"/>
            </w14:solidFill>
          </w14:textFill>
        </w:rPr>
        <w:t>项</w:t>
      </w:r>
      <w:r>
        <w:rPr>
          <w:rFonts w:ascii="仿宋" w:hAnsi="仿宋" w:eastAsia="仿宋" w:cs="仿宋"/>
          <w:bCs/>
          <w:color w:val="000000" w:themeColor="text1"/>
          <w:sz w:val="30"/>
          <w:szCs w:val="30"/>
          <w14:textFill>
            <w14:solidFill>
              <w14:schemeClr w14:val="tx1"/>
            </w14:solidFill>
          </w14:textFill>
        </w:rPr>
        <w:t>报价不能超控制价，</w:t>
      </w:r>
      <w:r>
        <w:rPr>
          <w:rFonts w:hint="eastAsia" w:ascii="仿宋" w:hAnsi="仿宋" w:eastAsia="仿宋" w:cs="仿宋"/>
          <w:bCs/>
          <w:color w:val="000000" w:themeColor="text1"/>
          <w:sz w:val="30"/>
          <w:szCs w:val="30"/>
          <w14:textFill>
            <w14:solidFill>
              <w14:schemeClr w14:val="tx1"/>
            </w14:solidFill>
          </w14:textFill>
        </w:rPr>
        <w:t>其中大体瓶装标本维护按</w:t>
      </w:r>
      <w:r>
        <w:rPr>
          <w:rFonts w:ascii="仿宋" w:hAnsi="仿宋" w:eastAsia="仿宋" w:cs="仿宋"/>
          <w:bCs/>
          <w:color w:val="000000" w:themeColor="text1"/>
          <w:sz w:val="30"/>
          <w:szCs w:val="30"/>
          <w14:textFill>
            <w14:solidFill>
              <w14:schemeClr w14:val="tx1"/>
            </w14:solidFill>
          </w14:textFill>
        </w:rPr>
        <w:t>附</w:t>
      </w:r>
      <w:r>
        <w:rPr>
          <w:rFonts w:hint="eastAsia" w:ascii="仿宋" w:hAnsi="仿宋" w:eastAsia="仿宋" w:cs="仿宋"/>
          <w:bCs/>
          <w:color w:val="000000" w:themeColor="text1"/>
          <w:sz w:val="30"/>
          <w:szCs w:val="30"/>
          <w14:textFill>
            <w14:solidFill>
              <w14:schemeClr w14:val="tx1"/>
            </w14:solidFill>
          </w14:textFill>
        </w:rPr>
        <w:t>表</w:t>
      </w:r>
      <w:r>
        <w:rPr>
          <w:rFonts w:ascii="仿宋" w:hAnsi="仿宋" w:eastAsia="仿宋" w:cs="仿宋"/>
          <w:bCs/>
          <w:color w:val="000000" w:themeColor="text1"/>
          <w:sz w:val="30"/>
          <w:szCs w:val="30"/>
          <w14:textFill>
            <w14:solidFill>
              <w14:schemeClr w14:val="tx1"/>
            </w14:solidFill>
          </w14:textFill>
        </w:rPr>
        <w:t>所列明细做报价。</w:t>
      </w:r>
      <w:r>
        <w:rPr>
          <w:rFonts w:hint="eastAsia" w:ascii="仿宋" w:hAnsi="仿宋" w:eastAsia="仿宋" w:cs="仿宋"/>
          <w:bCs/>
          <w:color w:val="000000" w:themeColor="text1"/>
          <w:sz w:val="30"/>
          <w:szCs w:val="30"/>
          <w14:textFill>
            <w14:solidFill>
              <w14:schemeClr w14:val="tx1"/>
            </w14:solidFill>
          </w14:textFill>
        </w:rPr>
        <w:t xml:space="preserve"> </w:t>
      </w:r>
    </w:p>
    <w:p w14:paraId="32E6EBCE">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（2）采购</w:t>
      </w:r>
      <w:r>
        <w:rPr>
          <w:rFonts w:ascii="仿宋" w:hAnsi="仿宋" w:eastAsia="仿宋" w:cs="仿宋"/>
          <w:bCs/>
          <w:color w:val="000000" w:themeColor="text1"/>
          <w:sz w:val="30"/>
          <w:szCs w:val="30"/>
          <w14:textFill>
            <w14:solidFill>
              <w14:schemeClr w14:val="tx1"/>
            </w14:solidFill>
          </w14:textFill>
        </w:rPr>
        <w:t>项目</w:t>
      </w:r>
      <w:r>
        <w:rPr>
          <w:rFonts w:hint="eastAsia" w:ascii="仿宋" w:hAnsi="仿宋" w:eastAsia="仿宋" w:cs="仿宋"/>
          <w:color w:val="000000"/>
          <w:kern w:val="0"/>
          <w:sz w:val="30"/>
          <w:szCs w:val="30"/>
          <w:lang w:bidi="ar"/>
        </w:rPr>
        <w:t>需求</w:t>
      </w:r>
      <w:r>
        <w:rPr>
          <w:rFonts w:hint="eastAsia" w:ascii="仿宋" w:hAnsi="仿宋" w:eastAsia="仿宋" w:cs="仿宋"/>
          <w:bCs/>
          <w:color w:val="000000" w:themeColor="text1"/>
          <w:sz w:val="30"/>
          <w:szCs w:val="30"/>
          <w14:textFill>
            <w14:solidFill>
              <w14:schemeClr w14:val="tx1"/>
            </w14:solidFill>
          </w14:textFill>
        </w:rPr>
        <w:t>响应</w:t>
      </w:r>
      <w:r>
        <w:rPr>
          <w:rFonts w:ascii="仿宋" w:hAnsi="仿宋" w:eastAsia="仿宋" w:cs="仿宋"/>
          <w:bCs/>
          <w:color w:val="000000" w:themeColor="text1"/>
          <w:sz w:val="30"/>
          <w:szCs w:val="30"/>
          <w14:textFill>
            <w14:solidFill>
              <w14:schemeClr w14:val="tx1"/>
            </w14:solidFill>
          </w14:textFill>
        </w:rPr>
        <w:t>文件</w:t>
      </w:r>
      <w:r>
        <w:rPr>
          <w:rFonts w:hint="eastAsia" w:ascii="仿宋" w:hAnsi="仿宋" w:eastAsia="仿宋" w:cs="仿宋"/>
          <w:bCs/>
          <w:color w:val="000000" w:themeColor="text1"/>
          <w:sz w:val="30"/>
          <w:szCs w:val="30"/>
          <w14:textFill>
            <w14:solidFill>
              <w14:schemeClr w14:val="tx1"/>
            </w14:solidFill>
          </w14:textFill>
        </w:rPr>
        <w:t>。</w:t>
      </w:r>
      <w:r>
        <w:rPr>
          <w:rFonts w:ascii="仿宋" w:hAnsi="仿宋" w:eastAsia="仿宋" w:cs="仿宋"/>
          <w:bCs/>
          <w:color w:val="000000" w:themeColor="text1"/>
          <w:sz w:val="30"/>
          <w:szCs w:val="30"/>
          <w14:textFill>
            <w14:solidFill>
              <w14:schemeClr w14:val="tx1"/>
            </w14:solidFill>
          </w14:textFill>
        </w:rPr>
        <w:t xml:space="preserve"> </w:t>
      </w:r>
    </w:p>
    <w:p w14:paraId="7E78EEB5">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2、单位营业执照。</w:t>
      </w:r>
    </w:p>
    <w:p w14:paraId="42AF4F90">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ascii="仿宋" w:hAnsi="仿宋" w:eastAsia="仿宋" w:cs="仿宋"/>
          <w:bCs/>
          <w:color w:val="000000" w:themeColor="text1"/>
          <w:sz w:val="30"/>
          <w:szCs w:val="30"/>
          <w14:textFill>
            <w14:solidFill>
              <w14:schemeClr w14:val="tx1"/>
            </w14:solidFill>
          </w14:textFill>
        </w:rPr>
        <w:t>3</w:t>
      </w:r>
      <w:r>
        <w:rPr>
          <w:rFonts w:hint="eastAsia" w:ascii="仿宋" w:hAnsi="仿宋" w:eastAsia="仿宋" w:cs="仿宋"/>
          <w:bCs/>
          <w:color w:val="000000" w:themeColor="text1"/>
          <w:sz w:val="30"/>
          <w:szCs w:val="30"/>
          <w14:textFill>
            <w14:solidFill>
              <w14:schemeClr w14:val="tx1"/>
            </w14:solidFill>
          </w14:textFill>
        </w:rPr>
        <w:t>、法人身份证明。</w:t>
      </w:r>
    </w:p>
    <w:p w14:paraId="1A65D0E6">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4、授权委托书、授权人及被委托人身份证明。</w:t>
      </w:r>
    </w:p>
    <w:p w14:paraId="39D25169">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5、项目实施团队成员</w:t>
      </w:r>
      <w:r>
        <w:rPr>
          <w:rFonts w:ascii="仿宋" w:hAnsi="仿宋" w:eastAsia="仿宋" w:cs="仿宋"/>
          <w:bCs/>
          <w:color w:val="000000" w:themeColor="text1"/>
          <w:sz w:val="30"/>
          <w:szCs w:val="30"/>
          <w14:textFill>
            <w14:solidFill>
              <w14:schemeClr w14:val="tx1"/>
            </w14:solidFill>
          </w14:textFill>
        </w:rPr>
        <w:t>名单和</w:t>
      </w:r>
      <w:r>
        <w:rPr>
          <w:rFonts w:hint="eastAsia" w:ascii="仿宋" w:hAnsi="仿宋" w:eastAsia="仿宋" w:cs="仿宋"/>
          <w:bCs/>
          <w:color w:val="000000" w:themeColor="text1"/>
          <w:sz w:val="30"/>
          <w:szCs w:val="30"/>
          <w14:textFill>
            <w14:solidFill>
              <w14:schemeClr w14:val="tx1"/>
            </w14:solidFill>
          </w14:textFill>
        </w:rPr>
        <w:t>相关</w:t>
      </w:r>
      <w:r>
        <w:rPr>
          <w:rFonts w:ascii="仿宋" w:hAnsi="仿宋" w:eastAsia="仿宋" w:cs="仿宋"/>
          <w:bCs/>
          <w:color w:val="000000" w:themeColor="text1"/>
          <w:sz w:val="30"/>
          <w:szCs w:val="30"/>
          <w14:textFill>
            <w14:solidFill>
              <w14:schemeClr w14:val="tx1"/>
            </w14:solidFill>
          </w14:textFill>
        </w:rPr>
        <w:t>资</w:t>
      </w:r>
      <w:r>
        <w:rPr>
          <w:rFonts w:hint="eastAsia" w:ascii="仿宋" w:hAnsi="仿宋" w:eastAsia="仿宋" w:cs="仿宋"/>
          <w:bCs/>
          <w:color w:val="000000" w:themeColor="text1"/>
          <w:sz w:val="30"/>
          <w:szCs w:val="30"/>
          <w14:textFill>
            <w14:solidFill>
              <w14:schemeClr w14:val="tx1"/>
            </w14:solidFill>
          </w14:textFill>
        </w:rPr>
        <w:t>历。①建立专业标本维护和修复团队，成员不少于5人；②团队成员具有3年以上相关工作经验；③团队成员至少2人以上为医学专业。（投标时需提供人员配置表、工作证明信息；提供团队医学专业人员（毕业证或学位证）复印件）</w:t>
      </w:r>
    </w:p>
    <w:p w14:paraId="4744C9DF">
      <w:pPr>
        <w:spacing w:line="56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ascii="仿宋" w:hAnsi="仿宋" w:eastAsia="仿宋" w:cs="仿宋"/>
          <w:bCs/>
          <w:color w:val="000000" w:themeColor="text1"/>
          <w:sz w:val="30"/>
          <w:szCs w:val="30"/>
          <w14:textFill>
            <w14:solidFill>
              <w14:schemeClr w14:val="tx1"/>
            </w14:solidFill>
          </w14:textFill>
        </w:rPr>
        <w:t>7</w:t>
      </w:r>
      <w:r>
        <w:rPr>
          <w:rFonts w:hint="eastAsia" w:ascii="仿宋" w:hAnsi="仿宋" w:eastAsia="仿宋" w:cs="仿宋"/>
          <w:bCs/>
          <w:color w:val="000000" w:themeColor="text1"/>
          <w:sz w:val="30"/>
          <w:szCs w:val="30"/>
          <w14:textFill>
            <w14:solidFill>
              <w14:schemeClr w14:val="tx1"/>
            </w14:solidFill>
          </w14:textFill>
        </w:rPr>
        <w:t>、服务承诺书（格式自拟）。</w:t>
      </w:r>
    </w:p>
    <w:p w14:paraId="1FFEDA8D">
      <w:pPr>
        <w:pStyle w:val="6"/>
        <w:spacing w:line="560" w:lineRule="exact"/>
        <w:ind w:firstLine="600" w:firstLineChars="200"/>
        <w:rPr>
          <w:rFonts w:hAnsi="宋体"/>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备注：请按以上要求提供相关材料并</w:t>
      </w:r>
      <w:r>
        <w:rPr>
          <w:rFonts w:ascii="仿宋" w:hAnsi="仿宋" w:eastAsia="仿宋" w:cs="仿宋"/>
          <w:bCs/>
          <w:color w:val="000000" w:themeColor="text1"/>
          <w:sz w:val="30"/>
          <w:szCs w:val="30"/>
          <w14:textFill>
            <w14:solidFill>
              <w14:schemeClr w14:val="tx1"/>
            </w14:solidFill>
          </w14:textFill>
        </w:rPr>
        <w:t>加盖公章</w:t>
      </w:r>
      <w:r>
        <w:rPr>
          <w:rFonts w:hint="eastAsia" w:ascii="仿宋" w:hAnsi="仿宋" w:eastAsia="仿宋" w:cs="仿宋"/>
          <w:bCs/>
          <w:color w:val="000000" w:themeColor="text1"/>
          <w:sz w:val="30"/>
          <w:szCs w:val="30"/>
          <w14:textFill>
            <w14:solidFill>
              <w14:schemeClr w14:val="tx1"/>
            </w14:solidFill>
          </w14:textFill>
        </w:rPr>
        <w:t>、密封递交，否则竞价无效。</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AF0D3">
    <w:pPr>
      <w:pStyle w:val="9"/>
      <w:tabs>
        <w:tab w:val="left" w:pos="3501"/>
        <w:tab w:val="clear" w:pos="4153"/>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0541F6">
                          <w:pPr>
                            <w:pStyle w:val="9"/>
                          </w:pPr>
                          <w:r>
                            <w:fldChar w:fldCharType="begin"/>
                          </w:r>
                          <w:r>
                            <w:instrText xml:space="preserve"> PAGE  \* MERGEFORMAT </w:instrText>
                          </w:r>
                          <w:r>
                            <w:fldChar w:fldCharType="separate"/>
                          </w:r>
                          <w:r>
                            <w:t>2</w:t>
                          </w:r>
                          <w:r>
                            <w:fldChar w:fldCharType="end"/>
                          </w:r>
                          <w:r>
                            <w:t xml:space="preserve"> / </w:t>
                          </w:r>
                          <w:r>
                            <w:fldChar w:fldCharType="begin"/>
                          </w:r>
                          <w:r>
                            <w:instrText xml:space="preserve"> NUMPAGES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F0541F6">
                    <w:pPr>
                      <w:pStyle w:val="9"/>
                    </w:pPr>
                    <w:r>
                      <w:fldChar w:fldCharType="begin"/>
                    </w:r>
                    <w:r>
                      <w:instrText xml:space="preserve"> PAGE  \* MERGEFORMAT </w:instrText>
                    </w:r>
                    <w:r>
                      <w:fldChar w:fldCharType="separate"/>
                    </w:r>
                    <w:r>
                      <w:t>2</w:t>
                    </w:r>
                    <w:r>
                      <w:fldChar w:fldCharType="end"/>
                    </w:r>
                    <w:r>
                      <w:t xml:space="preserve"> / </w:t>
                    </w:r>
                    <w:r>
                      <w:fldChar w:fldCharType="begin"/>
                    </w:r>
                    <w:r>
                      <w:instrText xml:space="preserve"> NUMPAGES  \* MERGEFORMAT </w:instrText>
                    </w:r>
                    <w:r>
                      <w:fldChar w:fldCharType="separate"/>
                    </w:r>
                    <w:r>
                      <w:t>13</w:t>
                    </w:r>
                    <w:r>
                      <w:fldChar w:fldCharType="end"/>
                    </w:r>
                  </w:p>
                </w:txbxContent>
              </v:textbox>
            </v:shape>
          </w:pict>
        </mc:Fallback>
      </mc:AlternateContent>
    </w:r>
    <w:r>
      <w:rPr>
        <w:rFonts w:hint="eastAsia"/>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E5OTdjZGQ5ZTc4Nzk5MjE5NTJkMDk3N2ViNTU4ODQifQ=="/>
  </w:docVars>
  <w:rsids>
    <w:rsidRoot w:val="009167D4"/>
    <w:rsid w:val="00036C20"/>
    <w:rsid w:val="00063E09"/>
    <w:rsid w:val="000B2134"/>
    <w:rsid w:val="000D56FC"/>
    <w:rsid w:val="000E241F"/>
    <w:rsid w:val="000F2B2E"/>
    <w:rsid w:val="00150C3B"/>
    <w:rsid w:val="001639EB"/>
    <w:rsid w:val="00164C94"/>
    <w:rsid w:val="001729F8"/>
    <w:rsid w:val="00173E1A"/>
    <w:rsid w:val="00176A73"/>
    <w:rsid w:val="0018271B"/>
    <w:rsid w:val="00184C72"/>
    <w:rsid w:val="0019003F"/>
    <w:rsid w:val="001971DA"/>
    <w:rsid w:val="002131C6"/>
    <w:rsid w:val="002269A7"/>
    <w:rsid w:val="002303E7"/>
    <w:rsid w:val="00243826"/>
    <w:rsid w:val="00247A84"/>
    <w:rsid w:val="002716D9"/>
    <w:rsid w:val="00296A4C"/>
    <w:rsid w:val="002C5FF3"/>
    <w:rsid w:val="002C7C9A"/>
    <w:rsid w:val="002F67C4"/>
    <w:rsid w:val="0030143D"/>
    <w:rsid w:val="00347FED"/>
    <w:rsid w:val="00382252"/>
    <w:rsid w:val="00385A1B"/>
    <w:rsid w:val="0039566A"/>
    <w:rsid w:val="003A0026"/>
    <w:rsid w:val="00400C34"/>
    <w:rsid w:val="004136D9"/>
    <w:rsid w:val="004138D3"/>
    <w:rsid w:val="00416E5B"/>
    <w:rsid w:val="00434189"/>
    <w:rsid w:val="004518C4"/>
    <w:rsid w:val="00462BEF"/>
    <w:rsid w:val="00485B52"/>
    <w:rsid w:val="004A4A95"/>
    <w:rsid w:val="005202EC"/>
    <w:rsid w:val="005620AB"/>
    <w:rsid w:val="005A204A"/>
    <w:rsid w:val="005B7E6D"/>
    <w:rsid w:val="005E61F0"/>
    <w:rsid w:val="00616383"/>
    <w:rsid w:val="00673B0F"/>
    <w:rsid w:val="0069086E"/>
    <w:rsid w:val="006A27C4"/>
    <w:rsid w:val="006B40FC"/>
    <w:rsid w:val="006C743C"/>
    <w:rsid w:val="006F178C"/>
    <w:rsid w:val="007420E1"/>
    <w:rsid w:val="0075084A"/>
    <w:rsid w:val="007662F0"/>
    <w:rsid w:val="007A492E"/>
    <w:rsid w:val="00800946"/>
    <w:rsid w:val="00815556"/>
    <w:rsid w:val="00842198"/>
    <w:rsid w:val="00851CF8"/>
    <w:rsid w:val="008529A8"/>
    <w:rsid w:val="008607DE"/>
    <w:rsid w:val="00896F5B"/>
    <w:rsid w:val="008A1B1B"/>
    <w:rsid w:val="008B6E58"/>
    <w:rsid w:val="008C653F"/>
    <w:rsid w:val="008D4ECD"/>
    <w:rsid w:val="008D6248"/>
    <w:rsid w:val="008F65FE"/>
    <w:rsid w:val="009167D4"/>
    <w:rsid w:val="009475ED"/>
    <w:rsid w:val="00961033"/>
    <w:rsid w:val="00984EFD"/>
    <w:rsid w:val="00987CB0"/>
    <w:rsid w:val="009929C5"/>
    <w:rsid w:val="009A2799"/>
    <w:rsid w:val="009D1F1D"/>
    <w:rsid w:val="009D6309"/>
    <w:rsid w:val="009E14AE"/>
    <w:rsid w:val="009F389D"/>
    <w:rsid w:val="00A2055C"/>
    <w:rsid w:val="00A30D0B"/>
    <w:rsid w:val="00A401E6"/>
    <w:rsid w:val="00A41CAB"/>
    <w:rsid w:val="00AB20A4"/>
    <w:rsid w:val="00AB7C51"/>
    <w:rsid w:val="00AF4B4A"/>
    <w:rsid w:val="00B11EEA"/>
    <w:rsid w:val="00B4571B"/>
    <w:rsid w:val="00B6487F"/>
    <w:rsid w:val="00B92D00"/>
    <w:rsid w:val="00B9350D"/>
    <w:rsid w:val="00BB3EC0"/>
    <w:rsid w:val="00BB7385"/>
    <w:rsid w:val="00BF169F"/>
    <w:rsid w:val="00C307AD"/>
    <w:rsid w:val="00C376F2"/>
    <w:rsid w:val="00C57120"/>
    <w:rsid w:val="00CD78B8"/>
    <w:rsid w:val="00CE23FD"/>
    <w:rsid w:val="00CF54AC"/>
    <w:rsid w:val="00CF5AFD"/>
    <w:rsid w:val="00D16DBB"/>
    <w:rsid w:val="00D46A64"/>
    <w:rsid w:val="00D84016"/>
    <w:rsid w:val="00DA0293"/>
    <w:rsid w:val="00DA25AB"/>
    <w:rsid w:val="00DA6FF6"/>
    <w:rsid w:val="00DB4CD9"/>
    <w:rsid w:val="00DC01E6"/>
    <w:rsid w:val="00DC1528"/>
    <w:rsid w:val="00DC2478"/>
    <w:rsid w:val="00E871FD"/>
    <w:rsid w:val="00EA74DD"/>
    <w:rsid w:val="00ED7845"/>
    <w:rsid w:val="00F33FF9"/>
    <w:rsid w:val="00F57435"/>
    <w:rsid w:val="00F726BD"/>
    <w:rsid w:val="00F8350D"/>
    <w:rsid w:val="00F96D99"/>
    <w:rsid w:val="026D19A1"/>
    <w:rsid w:val="036A7762"/>
    <w:rsid w:val="03BD04B7"/>
    <w:rsid w:val="04C17184"/>
    <w:rsid w:val="05E857EE"/>
    <w:rsid w:val="06A42631"/>
    <w:rsid w:val="06C4362D"/>
    <w:rsid w:val="07736802"/>
    <w:rsid w:val="09931095"/>
    <w:rsid w:val="10E76449"/>
    <w:rsid w:val="11366C4E"/>
    <w:rsid w:val="1156235E"/>
    <w:rsid w:val="12916AA7"/>
    <w:rsid w:val="13E366FD"/>
    <w:rsid w:val="153E1E76"/>
    <w:rsid w:val="16821794"/>
    <w:rsid w:val="16F05A82"/>
    <w:rsid w:val="1990455A"/>
    <w:rsid w:val="19E80D41"/>
    <w:rsid w:val="1B851185"/>
    <w:rsid w:val="1FAA6ACB"/>
    <w:rsid w:val="1FAB5E3D"/>
    <w:rsid w:val="21066C80"/>
    <w:rsid w:val="28FA37A1"/>
    <w:rsid w:val="2B030658"/>
    <w:rsid w:val="2C840FE5"/>
    <w:rsid w:val="2CD23AFF"/>
    <w:rsid w:val="2D4F33A1"/>
    <w:rsid w:val="2D8428C4"/>
    <w:rsid w:val="2ECE1A62"/>
    <w:rsid w:val="303135DC"/>
    <w:rsid w:val="32DA370D"/>
    <w:rsid w:val="368C11C2"/>
    <w:rsid w:val="36A06A70"/>
    <w:rsid w:val="37465815"/>
    <w:rsid w:val="375A6BCB"/>
    <w:rsid w:val="3A976A49"/>
    <w:rsid w:val="3B3858B4"/>
    <w:rsid w:val="3C712944"/>
    <w:rsid w:val="3FFB22B5"/>
    <w:rsid w:val="45E36925"/>
    <w:rsid w:val="4A3B055B"/>
    <w:rsid w:val="51517CA6"/>
    <w:rsid w:val="51C863B9"/>
    <w:rsid w:val="52A643CC"/>
    <w:rsid w:val="54F24358"/>
    <w:rsid w:val="55134BA2"/>
    <w:rsid w:val="582A37C5"/>
    <w:rsid w:val="59FD7B5D"/>
    <w:rsid w:val="5B4D432B"/>
    <w:rsid w:val="5BFB234F"/>
    <w:rsid w:val="5D105201"/>
    <w:rsid w:val="5FE07241"/>
    <w:rsid w:val="5FEF1CF6"/>
    <w:rsid w:val="6210138C"/>
    <w:rsid w:val="631A352E"/>
    <w:rsid w:val="63E42AF9"/>
    <w:rsid w:val="67E10ABE"/>
    <w:rsid w:val="688C334A"/>
    <w:rsid w:val="690620A4"/>
    <w:rsid w:val="6A1F57D9"/>
    <w:rsid w:val="6A3241A0"/>
    <w:rsid w:val="6A4F424B"/>
    <w:rsid w:val="6B2D21E8"/>
    <w:rsid w:val="6D943EDD"/>
    <w:rsid w:val="6E7206C2"/>
    <w:rsid w:val="6EED7D49"/>
    <w:rsid w:val="763D6A0D"/>
    <w:rsid w:val="79847407"/>
    <w:rsid w:val="7D5939CF"/>
    <w:rsid w:val="7DFD7C22"/>
    <w:rsid w:val="7F945F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paragraph" w:styleId="3">
    <w:name w:val="Normal Indent"/>
    <w:basedOn w:val="1"/>
    <w:autoRedefine/>
    <w:qFormat/>
    <w:uiPriority w:val="99"/>
    <w:pPr>
      <w:ind w:firstLine="420" w:firstLineChars="200"/>
    </w:pPr>
  </w:style>
  <w:style w:type="paragraph" w:styleId="4">
    <w:name w:val="annotation text"/>
    <w:basedOn w:val="1"/>
    <w:autoRedefine/>
    <w:qFormat/>
    <w:uiPriority w:val="0"/>
    <w:pPr>
      <w:jc w:val="left"/>
    </w:pPr>
  </w:style>
  <w:style w:type="paragraph" w:styleId="5">
    <w:name w:val="Body Text"/>
    <w:basedOn w:val="1"/>
    <w:next w:val="6"/>
    <w:link w:val="21"/>
    <w:autoRedefine/>
    <w:qFormat/>
    <w:uiPriority w:val="0"/>
    <w:pPr>
      <w:spacing w:after="120"/>
    </w:pPr>
  </w:style>
  <w:style w:type="paragraph" w:styleId="6">
    <w:name w:val="Plain Text"/>
    <w:basedOn w:val="1"/>
    <w:link w:val="19"/>
    <w:autoRedefine/>
    <w:qFormat/>
    <w:uiPriority w:val="0"/>
    <w:rPr>
      <w:rFonts w:ascii="宋体" w:hAnsi="Courier New" w:cstheme="minorBidi"/>
      <w:szCs w:val="22"/>
    </w:rPr>
  </w:style>
  <w:style w:type="paragraph" w:styleId="7">
    <w:name w:val="Body Text Indent"/>
    <w:basedOn w:val="1"/>
    <w:next w:val="8"/>
    <w:qFormat/>
    <w:uiPriority w:val="0"/>
    <w:pPr>
      <w:ind w:firstLine="830" w:firstLineChars="352"/>
    </w:pPr>
    <w:rPr>
      <w:rFonts w:ascii="仿宋_GB2312" w:eastAsia="仿宋_GB2312"/>
      <w:kern w:val="0"/>
      <w:sz w:val="32"/>
      <w:szCs w:val="20"/>
    </w:rPr>
  </w:style>
  <w:style w:type="paragraph" w:styleId="8">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9">
    <w:name w:val="footer"/>
    <w:basedOn w:val="1"/>
    <w:link w:val="18"/>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Normal (Web)"/>
    <w:basedOn w:val="1"/>
    <w:autoRedefine/>
    <w:unhideWhenUsed/>
    <w:qFormat/>
    <w:uiPriority w:val="99"/>
    <w:pPr>
      <w:widowControl/>
      <w:spacing w:before="100" w:beforeAutospacing="1" w:after="100" w:afterAutospacing="1"/>
      <w:jc w:val="left"/>
    </w:pPr>
    <w:rPr>
      <w:rFonts w:ascii="宋体" w:hAnsi="宋体" w:cs="宋体"/>
      <w:kern w:val="0"/>
      <w:sz w:val="24"/>
    </w:rPr>
  </w:style>
  <w:style w:type="paragraph" w:styleId="12">
    <w:name w:val="Body Text First Indent"/>
    <w:basedOn w:val="5"/>
    <w:qFormat/>
    <w:uiPriority w:val="0"/>
    <w:pPr>
      <w:spacing w:after="0" w:line="360" w:lineRule="auto"/>
      <w:ind w:firstLine="420"/>
    </w:pPr>
    <w:rPr>
      <w:rFonts w:ascii="宋体" w:hAnsi="宋体" w:eastAsia="仿宋_GB2312"/>
      <w:sz w:val="24"/>
    </w:rPr>
  </w:style>
  <w:style w:type="paragraph" w:styleId="13">
    <w:name w:val="Body Text First Indent 2"/>
    <w:basedOn w:val="7"/>
    <w:next w:val="12"/>
    <w:qFormat/>
    <w:uiPriority w:val="0"/>
    <w:pPr>
      <w:spacing w:after="120"/>
      <w:ind w:left="420" w:leftChars="200" w:firstLine="420" w:firstLineChars="200"/>
    </w:pPr>
    <w:rPr>
      <w:rFonts w:ascii="黑体" w:eastAsia="黑体" w:cs="Courier New"/>
      <w:sz w:val="20"/>
    </w:rPr>
  </w:style>
  <w:style w:type="table" w:styleId="15">
    <w:name w:val="Table Grid"/>
    <w:basedOn w:val="14"/>
    <w:autoRedefine/>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7">
    <w:name w:val="页眉 Char"/>
    <w:basedOn w:val="16"/>
    <w:link w:val="10"/>
    <w:autoRedefine/>
    <w:qFormat/>
    <w:uiPriority w:val="99"/>
    <w:rPr>
      <w:sz w:val="18"/>
      <w:szCs w:val="18"/>
    </w:rPr>
  </w:style>
  <w:style w:type="character" w:customStyle="1" w:styleId="18">
    <w:name w:val="页脚 Char"/>
    <w:basedOn w:val="16"/>
    <w:link w:val="9"/>
    <w:autoRedefine/>
    <w:qFormat/>
    <w:uiPriority w:val="99"/>
    <w:rPr>
      <w:sz w:val="18"/>
      <w:szCs w:val="18"/>
    </w:rPr>
  </w:style>
  <w:style w:type="character" w:customStyle="1" w:styleId="19">
    <w:name w:val="纯文本 Char"/>
    <w:link w:val="6"/>
    <w:autoRedefine/>
    <w:qFormat/>
    <w:uiPriority w:val="0"/>
    <w:rPr>
      <w:rFonts w:ascii="宋体" w:hAnsi="Courier New" w:eastAsia="宋体"/>
    </w:rPr>
  </w:style>
  <w:style w:type="character" w:customStyle="1" w:styleId="20">
    <w:name w:val="纯文本 Char1"/>
    <w:basedOn w:val="16"/>
    <w:autoRedefine/>
    <w:semiHidden/>
    <w:qFormat/>
    <w:uiPriority w:val="99"/>
    <w:rPr>
      <w:rFonts w:ascii="宋体" w:hAnsi="Courier New" w:eastAsia="宋体" w:cs="Courier New"/>
      <w:szCs w:val="21"/>
    </w:rPr>
  </w:style>
  <w:style w:type="character" w:customStyle="1" w:styleId="21">
    <w:name w:val="正文文本 Char"/>
    <w:basedOn w:val="16"/>
    <w:link w:val="5"/>
    <w:autoRedefine/>
    <w:qFormat/>
    <w:uiPriority w:val="0"/>
    <w:rPr>
      <w:rFonts w:ascii="Calibri" w:hAnsi="Calibri"/>
      <w:kern w:val="2"/>
      <w:sz w:val="21"/>
      <w:szCs w:val="24"/>
    </w:rPr>
  </w:style>
  <w:style w:type="character" w:customStyle="1" w:styleId="22">
    <w:name w:val="font11"/>
    <w:basedOn w:val="16"/>
    <w:autoRedefine/>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82984CF-C602-4446-A66D-D0D3F9D8569D}">
  <ds:schemaRefs/>
</ds:datastoreItem>
</file>

<file path=docProps/app.xml><?xml version="1.0" encoding="utf-8"?>
<Properties xmlns="http://schemas.openxmlformats.org/officeDocument/2006/extended-properties" xmlns:vt="http://schemas.openxmlformats.org/officeDocument/2006/docPropsVTypes">
  <Template>Normal</Template>
  <Company>Organization</Company>
  <Pages>13</Pages>
  <Words>4040</Words>
  <Characters>4912</Characters>
  <Lines>56</Lines>
  <Paragraphs>15</Paragraphs>
  <TotalTime>0</TotalTime>
  <ScaleCrop>false</ScaleCrop>
  <LinksUpToDate>false</LinksUpToDate>
  <CharactersWithSpaces>4948</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2025-07-04T06:18:00Z</dcterms:created>
  <dc:creator>南宁市卫生学校:南宁市卫生学校</dc:creator>
  <cp:lastModifiedBy>Ai.小绵羊ʸᶜᶠ</cp:lastModifiedBy>
  <dcterms:modified xsi:type="dcterms:W3CDTF">2025-07-07T07:50:27Z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0C51F1136FC742139EA869D00BAA4EDE_13</vt:lpwstr>
  </property>
  <property fmtid="{D5CDD505-2E9C-101B-9397-08002B2CF9AE}" pid="4" name="KSOTemplateDocerSaveRecord">
    <vt:lpwstr>eyJoZGlkIjoiOTE5Y2RhMzE0YzQ1MmNkNGI4ZDc3MmEzMTFmMzQwNjIiLCJ1c2VySWQiOiIxNjcwODk3MTkyIn0=</vt:lpwstr>
  </property>
</Properties>
</file>